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6C" w:rsidRPr="00B41FFC" w:rsidRDefault="00A1786C" w:rsidP="00A178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8F2922">
        <w:rPr>
          <w:sz w:val="28"/>
          <w:szCs w:val="28"/>
        </w:rPr>
        <w:t xml:space="preserve">                         </w:t>
      </w:r>
      <w:r w:rsidRPr="00B41FFC">
        <w:rPr>
          <w:sz w:val="28"/>
          <w:szCs w:val="28"/>
        </w:rPr>
        <w:t>УТВЕРЖДАЮ</w:t>
      </w:r>
    </w:p>
    <w:p w:rsidR="00A1786C" w:rsidRPr="00B41FFC" w:rsidRDefault="00A1786C" w:rsidP="00A178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B41FFC">
        <w:rPr>
          <w:sz w:val="28"/>
          <w:szCs w:val="28"/>
        </w:rPr>
        <w:t xml:space="preserve">Директор </w:t>
      </w:r>
      <w:r w:rsidR="008F2922">
        <w:rPr>
          <w:sz w:val="28"/>
          <w:szCs w:val="28"/>
        </w:rPr>
        <w:t>ГУО «Б</w:t>
      </w:r>
      <w:r w:rsidR="00AB5DBC">
        <w:rPr>
          <w:sz w:val="28"/>
          <w:szCs w:val="28"/>
        </w:rPr>
        <w:t>азовая школа №15</w:t>
      </w:r>
      <w:r w:rsidRPr="00B41FFC">
        <w:rPr>
          <w:sz w:val="28"/>
          <w:szCs w:val="28"/>
        </w:rPr>
        <w:t xml:space="preserve"> г. Полоцка</w:t>
      </w:r>
      <w:r>
        <w:rPr>
          <w:sz w:val="28"/>
          <w:szCs w:val="28"/>
        </w:rPr>
        <w:t>»</w:t>
      </w:r>
    </w:p>
    <w:p w:rsidR="00A1786C" w:rsidRPr="00B41FFC" w:rsidRDefault="00A1786C" w:rsidP="00287C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287CB0">
        <w:rPr>
          <w:sz w:val="28"/>
          <w:szCs w:val="28"/>
        </w:rPr>
        <w:t xml:space="preserve">                                       </w:t>
      </w:r>
      <w:r w:rsidRPr="00B41FFC">
        <w:rPr>
          <w:sz w:val="28"/>
          <w:szCs w:val="28"/>
        </w:rPr>
        <w:t>__________</w:t>
      </w:r>
      <w:r>
        <w:rPr>
          <w:sz w:val="28"/>
          <w:szCs w:val="28"/>
        </w:rPr>
        <w:t>________</w:t>
      </w:r>
      <w:r w:rsidR="00287CB0">
        <w:rPr>
          <w:sz w:val="28"/>
          <w:szCs w:val="28"/>
        </w:rPr>
        <w:t xml:space="preserve">   </w:t>
      </w:r>
      <w:r w:rsidR="00AB5DBC">
        <w:rPr>
          <w:sz w:val="28"/>
          <w:szCs w:val="28"/>
        </w:rPr>
        <w:t>М.И. Завадская</w:t>
      </w:r>
    </w:p>
    <w:p w:rsidR="00A1786C" w:rsidRDefault="00A1786C" w:rsidP="00287CB0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B41FFC">
        <w:rPr>
          <w:sz w:val="28"/>
          <w:szCs w:val="28"/>
        </w:rPr>
        <w:t>«____»</w:t>
      </w:r>
      <w:r>
        <w:rPr>
          <w:sz w:val="28"/>
          <w:szCs w:val="28"/>
        </w:rPr>
        <w:t xml:space="preserve"> </w:t>
      </w:r>
      <w:r w:rsidRPr="00B41FFC">
        <w:rPr>
          <w:sz w:val="28"/>
          <w:szCs w:val="28"/>
        </w:rPr>
        <w:t>__________</w:t>
      </w:r>
      <w:r w:rsidR="00AB5DBC">
        <w:rPr>
          <w:sz w:val="28"/>
          <w:szCs w:val="28"/>
        </w:rPr>
        <w:t>________2023</w:t>
      </w:r>
      <w:r>
        <w:rPr>
          <w:sz w:val="28"/>
          <w:szCs w:val="28"/>
        </w:rPr>
        <w:t xml:space="preserve"> </w:t>
      </w:r>
      <w:r w:rsidRPr="00B41FFC">
        <w:rPr>
          <w:sz w:val="28"/>
          <w:szCs w:val="28"/>
        </w:rPr>
        <w:t>г</w:t>
      </w:r>
      <w:r>
        <w:t>.</w:t>
      </w:r>
    </w:p>
    <w:p w:rsidR="00A1786C" w:rsidRDefault="00A1786C" w:rsidP="00A1786C">
      <w:pPr>
        <w:jc w:val="right"/>
      </w:pPr>
    </w:p>
    <w:p w:rsidR="00A1786C" w:rsidRDefault="00A1786C" w:rsidP="00A1786C">
      <w:pPr>
        <w:jc w:val="right"/>
      </w:pPr>
    </w:p>
    <w:p w:rsidR="00A1786C" w:rsidRDefault="00A1786C" w:rsidP="00A1786C">
      <w:pPr>
        <w:jc w:val="right"/>
      </w:pPr>
    </w:p>
    <w:p w:rsidR="00A1786C" w:rsidRPr="009C0835" w:rsidRDefault="00A1786C" w:rsidP="00A1786C">
      <w:pPr>
        <w:jc w:val="center"/>
        <w:rPr>
          <w:b/>
          <w:sz w:val="30"/>
          <w:szCs w:val="30"/>
        </w:rPr>
      </w:pPr>
      <w:r w:rsidRPr="009C0835">
        <w:rPr>
          <w:b/>
          <w:sz w:val="30"/>
          <w:szCs w:val="30"/>
        </w:rPr>
        <w:t>ПЛАН</w:t>
      </w:r>
    </w:p>
    <w:p w:rsidR="00AB5DBC" w:rsidRDefault="00A1786C" w:rsidP="00A1786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РАБОТЫ РУКОВОДИТЕЛЯ ПО ВОЕННО-ПАТРИОТИЧЕСКОМУ ВОСПИТАНИЮ</w:t>
      </w:r>
    </w:p>
    <w:p w:rsidR="00A1786C" w:rsidRDefault="00AB5DBC" w:rsidP="00A1786C">
      <w:pPr>
        <w:jc w:val="center"/>
        <w:rPr>
          <w:b/>
          <w:sz w:val="30"/>
          <w:szCs w:val="30"/>
        </w:rPr>
      </w:pPr>
      <w:r w:rsidRPr="00AB5DBC">
        <w:t xml:space="preserve"> </w:t>
      </w:r>
      <w:r w:rsidR="008F2922">
        <w:rPr>
          <w:b/>
          <w:sz w:val="30"/>
          <w:szCs w:val="30"/>
        </w:rPr>
        <w:t>ГУО «Б</w:t>
      </w:r>
      <w:r w:rsidRPr="00AB5DBC">
        <w:rPr>
          <w:b/>
          <w:sz w:val="30"/>
          <w:szCs w:val="30"/>
        </w:rPr>
        <w:t>азовая школа №15 г. Полоцка»</w:t>
      </w:r>
    </w:p>
    <w:p w:rsidR="00A1786C" w:rsidRDefault="00AB5DBC" w:rsidP="00A1786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НА 2023-2024</w:t>
      </w:r>
      <w:r w:rsidR="00A1786C" w:rsidRPr="009C0835">
        <w:rPr>
          <w:b/>
          <w:sz w:val="30"/>
          <w:szCs w:val="30"/>
        </w:rPr>
        <w:t xml:space="preserve"> УЧЕБНЫЙ ГОД</w:t>
      </w:r>
    </w:p>
    <w:p w:rsidR="00C0726C" w:rsidRDefault="00C0726C" w:rsidP="00A1786C">
      <w:pPr>
        <w:jc w:val="center"/>
        <w:rPr>
          <w:b/>
          <w:sz w:val="30"/>
          <w:szCs w:val="30"/>
        </w:rPr>
      </w:pPr>
    </w:p>
    <w:p w:rsidR="00C0726C" w:rsidRPr="00C0726C" w:rsidRDefault="00C0726C" w:rsidP="00C0726C">
      <w:pPr>
        <w:shd w:val="clear" w:color="auto" w:fill="FFFFFF"/>
        <w:ind w:firstLine="709"/>
        <w:jc w:val="both"/>
        <w:rPr>
          <w:bCs/>
          <w:color w:val="000000"/>
          <w:kern w:val="36"/>
          <w:sz w:val="30"/>
          <w:szCs w:val="30"/>
        </w:rPr>
      </w:pPr>
      <w:r w:rsidRPr="00C0726C">
        <w:rPr>
          <w:b/>
          <w:bCs/>
          <w:color w:val="000000"/>
          <w:kern w:val="36"/>
          <w:sz w:val="30"/>
          <w:szCs w:val="30"/>
        </w:rPr>
        <w:t>Цель:</w:t>
      </w:r>
      <w:r w:rsidRPr="00C0726C">
        <w:rPr>
          <w:bCs/>
          <w:color w:val="000000"/>
          <w:kern w:val="36"/>
          <w:sz w:val="30"/>
          <w:szCs w:val="30"/>
        </w:rPr>
        <w:t xml:space="preserve"> формирование у обучающихся патриотического сознания, чувства верности своей Родине, готовности к выполнению задач по ее защите, развитие необходимых для этого способностей.</w:t>
      </w:r>
    </w:p>
    <w:p w:rsidR="00C0726C" w:rsidRPr="00C0726C" w:rsidRDefault="00C0726C" w:rsidP="00C0726C">
      <w:pPr>
        <w:shd w:val="clear" w:color="auto" w:fill="FFFFFF"/>
        <w:ind w:firstLine="709"/>
        <w:jc w:val="both"/>
        <w:rPr>
          <w:b/>
          <w:bCs/>
          <w:color w:val="000000"/>
          <w:kern w:val="36"/>
          <w:sz w:val="30"/>
          <w:szCs w:val="30"/>
        </w:rPr>
      </w:pPr>
      <w:r w:rsidRPr="00C0726C">
        <w:rPr>
          <w:b/>
          <w:bCs/>
          <w:color w:val="000000"/>
          <w:kern w:val="36"/>
          <w:sz w:val="30"/>
          <w:szCs w:val="30"/>
        </w:rPr>
        <w:t>Задачи:</w:t>
      </w:r>
    </w:p>
    <w:p w:rsidR="00C0726C" w:rsidRPr="00C0726C" w:rsidRDefault="00C0726C" w:rsidP="00C0726C">
      <w:pPr>
        <w:shd w:val="clear" w:color="auto" w:fill="FFFFFF"/>
        <w:ind w:firstLine="709"/>
        <w:jc w:val="both"/>
        <w:rPr>
          <w:bCs/>
          <w:color w:val="000000"/>
          <w:kern w:val="36"/>
          <w:sz w:val="30"/>
          <w:szCs w:val="30"/>
        </w:rPr>
      </w:pPr>
      <w:r w:rsidRPr="00C0726C">
        <w:rPr>
          <w:bCs/>
          <w:color w:val="000000"/>
          <w:kern w:val="36"/>
          <w:sz w:val="30"/>
          <w:szCs w:val="30"/>
        </w:rPr>
        <w:t>- развивать у учащихся чувство гордости за историческое прошлое своего Отечества;</w:t>
      </w:r>
    </w:p>
    <w:p w:rsidR="00C0726C" w:rsidRPr="00C0726C" w:rsidRDefault="00C0726C" w:rsidP="00C0726C">
      <w:pPr>
        <w:shd w:val="clear" w:color="auto" w:fill="FFFFFF"/>
        <w:ind w:firstLine="709"/>
        <w:jc w:val="both"/>
        <w:rPr>
          <w:bCs/>
          <w:color w:val="000000"/>
          <w:kern w:val="36"/>
          <w:sz w:val="30"/>
          <w:szCs w:val="30"/>
        </w:rPr>
      </w:pPr>
      <w:r w:rsidRPr="00C0726C">
        <w:rPr>
          <w:bCs/>
          <w:color w:val="000000"/>
          <w:kern w:val="36"/>
          <w:sz w:val="30"/>
          <w:szCs w:val="30"/>
        </w:rPr>
        <w:t>- воспитывать почтительное отношение к Государственному гербу, Государственному флагу и Государственному гимну Республики Беларусь;</w:t>
      </w:r>
    </w:p>
    <w:p w:rsidR="00C0726C" w:rsidRPr="00C0726C" w:rsidRDefault="00C0726C" w:rsidP="00C0726C">
      <w:pPr>
        <w:shd w:val="clear" w:color="auto" w:fill="FFFFFF"/>
        <w:ind w:firstLine="709"/>
        <w:jc w:val="both"/>
        <w:rPr>
          <w:bCs/>
          <w:color w:val="000000"/>
          <w:kern w:val="36"/>
          <w:sz w:val="30"/>
          <w:szCs w:val="30"/>
        </w:rPr>
      </w:pPr>
      <w:r w:rsidRPr="00C0726C">
        <w:rPr>
          <w:bCs/>
          <w:color w:val="000000"/>
          <w:kern w:val="36"/>
          <w:sz w:val="30"/>
          <w:szCs w:val="30"/>
        </w:rPr>
        <w:t>- воспитывать уважение к истории и национальной культуре;</w:t>
      </w:r>
    </w:p>
    <w:p w:rsidR="00C0726C" w:rsidRPr="00C0726C" w:rsidRDefault="00C0726C" w:rsidP="00C0726C">
      <w:pPr>
        <w:shd w:val="clear" w:color="auto" w:fill="FFFFFF"/>
        <w:ind w:firstLine="709"/>
        <w:jc w:val="both"/>
        <w:rPr>
          <w:bCs/>
          <w:color w:val="000000"/>
          <w:kern w:val="36"/>
          <w:sz w:val="30"/>
          <w:szCs w:val="30"/>
        </w:rPr>
      </w:pPr>
      <w:r w:rsidRPr="00C0726C">
        <w:rPr>
          <w:bCs/>
          <w:color w:val="000000"/>
          <w:kern w:val="36"/>
          <w:sz w:val="30"/>
          <w:szCs w:val="30"/>
        </w:rPr>
        <w:t>- воспитывать ответственность перед своим Отечеством, чувство долга перед страной; прививать историческую ответственность за происходящее в обществе;</w:t>
      </w:r>
    </w:p>
    <w:p w:rsidR="00C0726C" w:rsidRPr="00C0726C" w:rsidRDefault="00C0726C" w:rsidP="00C0726C">
      <w:pPr>
        <w:shd w:val="clear" w:color="auto" w:fill="FFFFFF"/>
        <w:ind w:firstLine="709"/>
        <w:jc w:val="both"/>
        <w:rPr>
          <w:bCs/>
          <w:color w:val="000000"/>
          <w:kern w:val="36"/>
          <w:sz w:val="30"/>
          <w:szCs w:val="30"/>
        </w:rPr>
      </w:pPr>
      <w:r w:rsidRPr="00C0726C">
        <w:rPr>
          <w:bCs/>
          <w:color w:val="000000"/>
          <w:kern w:val="36"/>
          <w:sz w:val="30"/>
          <w:szCs w:val="30"/>
        </w:rPr>
        <w:t>- моделировать в сознании учащихся военно-патриотические идеалы, образ человека-патриота (на примере граждан страны, совершивших героические поступки);</w:t>
      </w:r>
    </w:p>
    <w:p w:rsidR="00C0726C" w:rsidRPr="00C0726C" w:rsidRDefault="00C0726C" w:rsidP="00C0726C">
      <w:pPr>
        <w:shd w:val="clear" w:color="auto" w:fill="FFFFFF"/>
        <w:ind w:firstLine="709"/>
        <w:jc w:val="both"/>
        <w:rPr>
          <w:bCs/>
          <w:color w:val="000000"/>
          <w:kern w:val="36"/>
          <w:sz w:val="30"/>
          <w:szCs w:val="30"/>
        </w:rPr>
      </w:pPr>
      <w:r w:rsidRPr="00C0726C">
        <w:rPr>
          <w:bCs/>
          <w:color w:val="000000"/>
          <w:kern w:val="36"/>
          <w:sz w:val="30"/>
          <w:szCs w:val="30"/>
        </w:rPr>
        <w:t>- формировать готовность защищать интересы белорусского общества и государства, сражаться за Родину, свободу и независимость страны;</w:t>
      </w:r>
    </w:p>
    <w:p w:rsidR="00C0726C" w:rsidRPr="00C0726C" w:rsidRDefault="00C0726C" w:rsidP="00C0726C">
      <w:pPr>
        <w:shd w:val="clear" w:color="auto" w:fill="FFFFFF"/>
        <w:ind w:firstLine="709"/>
        <w:jc w:val="both"/>
        <w:rPr>
          <w:bCs/>
          <w:color w:val="000000"/>
          <w:kern w:val="36"/>
          <w:sz w:val="30"/>
          <w:szCs w:val="30"/>
        </w:rPr>
      </w:pPr>
      <w:r w:rsidRPr="00C0726C">
        <w:rPr>
          <w:bCs/>
          <w:color w:val="000000"/>
          <w:kern w:val="36"/>
          <w:sz w:val="30"/>
          <w:szCs w:val="30"/>
        </w:rPr>
        <w:t>- формировать морально-психологические качества, необходимые для защиты Отечества (самообладание, целеустремленность, волевой самоконтроль, стрессоустойчивость, ориентированность на выполнение социальных требований и др.);</w:t>
      </w:r>
    </w:p>
    <w:p w:rsidR="00C0726C" w:rsidRPr="00C0726C" w:rsidRDefault="00C0726C" w:rsidP="00C0726C">
      <w:pPr>
        <w:shd w:val="clear" w:color="auto" w:fill="FFFFFF"/>
        <w:ind w:firstLine="709"/>
        <w:jc w:val="both"/>
        <w:rPr>
          <w:bCs/>
          <w:color w:val="000000"/>
          <w:kern w:val="36"/>
          <w:sz w:val="30"/>
          <w:szCs w:val="30"/>
        </w:rPr>
      </w:pPr>
      <w:r w:rsidRPr="00C0726C">
        <w:rPr>
          <w:bCs/>
          <w:color w:val="000000"/>
          <w:kern w:val="36"/>
          <w:sz w:val="30"/>
          <w:szCs w:val="30"/>
        </w:rPr>
        <w:t>- овладевать физическими умениями и навыками, необходимыми для защиты Отечества.</w:t>
      </w:r>
    </w:p>
    <w:p w:rsidR="00C0726C" w:rsidRPr="009C0835" w:rsidRDefault="00C0726C" w:rsidP="00C0726C">
      <w:pPr>
        <w:rPr>
          <w:b/>
          <w:sz w:val="30"/>
          <w:szCs w:val="30"/>
        </w:rPr>
      </w:pPr>
    </w:p>
    <w:p w:rsidR="00A1786C" w:rsidRDefault="00A1786C" w:rsidP="00A1786C">
      <w:pPr>
        <w:jc w:val="center"/>
        <w:rPr>
          <w:b/>
          <w:sz w:val="22"/>
          <w:szCs w:val="22"/>
        </w:rPr>
      </w:pPr>
    </w:p>
    <w:p w:rsidR="00A1786C" w:rsidRPr="00B41FFC" w:rsidRDefault="00A1786C" w:rsidP="00A1786C">
      <w:pPr>
        <w:jc w:val="center"/>
        <w:rPr>
          <w:b/>
          <w:sz w:val="22"/>
          <w:szCs w:val="22"/>
        </w:rPr>
      </w:pPr>
    </w:p>
    <w:tbl>
      <w:tblPr>
        <w:tblStyle w:val="a3"/>
        <w:tblW w:w="1513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8193"/>
        <w:gridCol w:w="1559"/>
        <w:gridCol w:w="1701"/>
        <w:gridCol w:w="1418"/>
        <w:gridCol w:w="1417"/>
      </w:tblGrid>
      <w:tr w:rsidR="003E7FFB" w:rsidRPr="00A1786C" w:rsidTr="00E01170">
        <w:tc>
          <w:tcPr>
            <w:tcW w:w="850" w:type="dxa"/>
          </w:tcPr>
          <w:p w:rsidR="003E7FFB" w:rsidRPr="00A1786C" w:rsidRDefault="003E7FFB" w:rsidP="00D9737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1786C"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193" w:type="dxa"/>
          </w:tcPr>
          <w:p w:rsidR="003E7FFB" w:rsidRPr="00A1786C" w:rsidRDefault="003E7FFB" w:rsidP="00A178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786C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559" w:type="dxa"/>
          </w:tcPr>
          <w:p w:rsidR="003E7FFB" w:rsidRPr="00A1786C" w:rsidRDefault="003E7FFB" w:rsidP="00A1786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1786C">
              <w:rPr>
                <w:rFonts w:eastAsia="Calibri"/>
                <w:b/>
                <w:sz w:val="28"/>
                <w:szCs w:val="28"/>
                <w:lang w:eastAsia="en-US"/>
              </w:rPr>
              <w:t>Сроки</w:t>
            </w:r>
          </w:p>
          <w:p w:rsidR="003E7FFB" w:rsidRDefault="003E7FFB" w:rsidP="00A1786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</w:t>
            </w:r>
            <w:r w:rsidRPr="00A1786C">
              <w:rPr>
                <w:rFonts w:eastAsia="Calibri"/>
                <w:b/>
                <w:sz w:val="28"/>
                <w:szCs w:val="28"/>
                <w:lang w:eastAsia="en-US"/>
              </w:rPr>
              <w:t>еализации</w:t>
            </w:r>
          </w:p>
          <w:p w:rsidR="003E7FFB" w:rsidRPr="00A1786C" w:rsidRDefault="003E7FFB" w:rsidP="00A178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E7FFB" w:rsidRDefault="003E7FFB" w:rsidP="00A1786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1786C"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Ответственные</w:t>
            </w:r>
          </w:p>
          <w:p w:rsidR="003E7FFB" w:rsidRPr="00A1786C" w:rsidRDefault="003E7FFB" w:rsidP="00A178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786C">
              <w:rPr>
                <w:rFonts w:eastAsia="Calibri"/>
                <w:b/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7FFB" w:rsidRPr="00A1786C" w:rsidRDefault="003E7FFB" w:rsidP="00A1786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7FFB" w:rsidRDefault="003E7FFB" w:rsidP="00A1786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3E7FFB" w:rsidRPr="00A1786C" w:rsidTr="00E01170">
        <w:tc>
          <w:tcPr>
            <w:tcW w:w="12303" w:type="dxa"/>
            <w:gridSpan w:val="4"/>
            <w:tcBorders>
              <w:right w:val="nil"/>
            </w:tcBorders>
          </w:tcPr>
          <w:p w:rsidR="003E7FFB" w:rsidRDefault="003E7FFB" w:rsidP="00D97371">
            <w:pPr>
              <w:spacing w:line="280" w:lineRule="exac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6482E" w:rsidRDefault="003E7FFB" w:rsidP="004E7D4B">
            <w:pPr>
              <w:spacing w:line="280" w:lineRule="exac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1786C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Организационно-методическое и информационное сопровождение деятельности </w:t>
            </w:r>
          </w:p>
          <w:p w:rsidR="003E7FFB" w:rsidRDefault="003E7FFB" w:rsidP="004E7D4B">
            <w:pPr>
              <w:spacing w:line="280" w:lineRule="exac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1786C">
              <w:rPr>
                <w:rFonts w:eastAsia="Calibri"/>
                <w:b/>
                <w:sz w:val="28"/>
                <w:szCs w:val="28"/>
                <w:lang w:eastAsia="en-US"/>
              </w:rPr>
              <w:t>по военно-патриотическому воспитанию</w:t>
            </w:r>
          </w:p>
          <w:p w:rsidR="003E7FFB" w:rsidRPr="00A1786C" w:rsidRDefault="003E7FFB" w:rsidP="00D97371">
            <w:pPr>
              <w:spacing w:line="280" w:lineRule="exac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E7FFB" w:rsidRDefault="003E7FFB" w:rsidP="00D97371">
            <w:pPr>
              <w:spacing w:line="280" w:lineRule="exac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3E7FFB" w:rsidRDefault="003E7FFB" w:rsidP="00D97371">
            <w:pPr>
              <w:spacing w:line="280" w:lineRule="exac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E7FFB" w:rsidRPr="00A1786C" w:rsidTr="003E7FFB">
        <w:tc>
          <w:tcPr>
            <w:tcW w:w="850" w:type="dxa"/>
          </w:tcPr>
          <w:p w:rsidR="003E7FFB" w:rsidRPr="00D330DD" w:rsidRDefault="003E7FFB" w:rsidP="00D330D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30DD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193" w:type="dxa"/>
          </w:tcPr>
          <w:p w:rsidR="00C0726C" w:rsidRPr="004332D8" w:rsidRDefault="003E7FFB" w:rsidP="00C07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Организация мероприятий по военно-патриотическому воспитанию, учитывая календарь государственных праздников, праздничных дней и памятных дат</w:t>
            </w:r>
            <w:r w:rsidR="004E7D4B" w:rsidRPr="004332D8">
              <w:rPr>
                <w:rFonts w:eastAsia="Calibri"/>
                <w:sz w:val="28"/>
                <w:szCs w:val="28"/>
                <w:lang w:eastAsia="en-US"/>
              </w:rPr>
              <w:t>: государственные праздники</w:t>
            </w:r>
            <w:proofErr w:type="gramStart"/>
            <w:r w:rsidR="004E7D4B" w:rsidRPr="004332D8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="004E7D4B" w:rsidRPr="004332D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E7D4B" w:rsidRPr="004332D8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="004E7D4B" w:rsidRPr="004332D8">
              <w:rPr>
                <w:rFonts w:eastAsia="Calibri"/>
                <w:sz w:val="28"/>
                <w:szCs w:val="28"/>
                <w:lang w:eastAsia="en-US"/>
              </w:rPr>
              <w:t>оенные профессиональные</w:t>
            </w:r>
            <w:r w:rsidRPr="004332D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E7D4B" w:rsidRPr="004332D8">
              <w:rPr>
                <w:rFonts w:eastAsia="Calibri"/>
                <w:sz w:val="28"/>
                <w:szCs w:val="28"/>
                <w:lang w:eastAsia="en-US"/>
              </w:rPr>
              <w:t>праздники</w:t>
            </w:r>
            <w:r w:rsidR="00CD6F9E" w:rsidRPr="004332D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</w:tcPr>
          <w:p w:rsidR="004E7D4B" w:rsidRPr="004332D8" w:rsidRDefault="004E7D4B" w:rsidP="00A1786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332D8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B44BFA" w:rsidRPr="004332D8">
              <w:rPr>
                <w:rFonts w:eastAsia="Calibri"/>
                <w:sz w:val="28"/>
                <w:szCs w:val="28"/>
                <w:lang w:eastAsia="en-US"/>
              </w:rPr>
              <w:t>жемесяч</w:t>
            </w:r>
            <w:proofErr w:type="spellEnd"/>
            <w:r w:rsidRPr="004332D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3E7FFB" w:rsidRPr="004332D8" w:rsidRDefault="00B44BFA" w:rsidP="00A1786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но</w:t>
            </w:r>
          </w:p>
        </w:tc>
        <w:tc>
          <w:tcPr>
            <w:tcW w:w="1701" w:type="dxa"/>
          </w:tcPr>
          <w:p w:rsidR="003E7FFB" w:rsidRPr="004332D8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 xml:space="preserve">Черняк А.Р. </w:t>
            </w:r>
          </w:p>
        </w:tc>
        <w:tc>
          <w:tcPr>
            <w:tcW w:w="1418" w:type="dxa"/>
          </w:tcPr>
          <w:p w:rsidR="003E7FFB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7FFB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43276" w:rsidRPr="00A1786C" w:rsidTr="003E7FFB">
        <w:tc>
          <w:tcPr>
            <w:tcW w:w="850" w:type="dxa"/>
          </w:tcPr>
          <w:p w:rsidR="00143276" w:rsidRPr="00D330DD" w:rsidRDefault="00143276" w:rsidP="00D330D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93" w:type="dxa"/>
          </w:tcPr>
          <w:p w:rsidR="00143276" w:rsidRPr="00143276" w:rsidRDefault="00143276" w:rsidP="00143276">
            <w:pPr>
              <w:rPr>
                <w:sz w:val="28"/>
                <w:szCs w:val="28"/>
              </w:rPr>
            </w:pPr>
            <w:r w:rsidRPr="00C0726C">
              <w:rPr>
                <w:sz w:val="28"/>
                <w:szCs w:val="28"/>
              </w:rPr>
              <w:t>Подготовка знамённой группы.</w:t>
            </w:r>
          </w:p>
        </w:tc>
        <w:tc>
          <w:tcPr>
            <w:tcW w:w="1559" w:type="dxa"/>
          </w:tcPr>
          <w:p w:rsidR="00143276" w:rsidRPr="004332D8" w:rsidRDefault="00143276" w:rsidP="00A1786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1701" w:type="dxa"/>
          </w:tcPr>
          <w:p w:rsidR="00143276" w:rsidRPr="004332D8" w:rsidRDefault="00143276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Черняк А.Р.</w:t>
            </w:r>
          </w:p>
        </w:tc>
        <w:tc>
          <w:tcPr>
            <w:tcW w:w="1418" w:type="dxa"/>
          </w:tcPr>
          <w:p w:rsidR="00143276" w:rsidRDefault="00143276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143276" w:rsidRDefault="00143276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50EB8" w:rsidRPr="00A1786C" w:rsidTr="003E7FFB">
        <w:tc>
          <w:tcPr>
            <w:tcW w:w="850" w:type="dxa"/>
          </w:tcPr>
          <w:p w:rsidR="00050EB8" w:rsidRPr="00D330DD" w:rsidRDefault="00050EB8" w:rsidP="00D330D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93" w:type="dxa"/>
          </w:tcPr>
          <w:p w:rsidR="00050EB8" w:rsidRPr="00C0726C" w:rsidRDefault="00050EB8" w:rsidP="0014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 дополнение выставок, посвященных геноциду белорусского народа в годы Великой Отечественной войны</w:t>
            </w:r>
          </w:p>
        </w:tc>
        <w:tc>
          <w:tcPr>
            <w:tcW w:w="1559" w:type="dxa"/>
          </w:tcPr>
          <w:p w:rsidR="00050EB8" w:rsidRDefault="00050EB8" w:rsidP="00A1786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1701" w:type="dxa"/>
          </w:tcPr>
          <w:p w:rsidR="00050EB8" w:rsidRDefault="00050EB8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Черняк А.Р., Сафонова Т.К.,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Таранда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М.В.</w:t>
            </w:r>
          </w:p>
        </w:tc>
        <w:tc>
          <w:tcPr>
            <w:tcW w:w="1418" w:type="dxa"/>
          </w:tcPr>
          <w:p w:rsidR="00050EB8" w:rsidRDefault="00050EB8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050EB8" w:rsidRDefault="00050EB8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726C" w:rsidRPr="00A1786C" w:rsidTr="003E7FFB">
        <w:tc>
          <w:tcPr>
            <w:tcW w:w="850" w:type="dxa"/>
          </w:tcPr>
          <w:p w:rsidR="00C0726C" w:rsidRPr="00D330DD" w:rsidRDefault="00C0726C" w:rsidP="00D330D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93" w:type="dxa"/>
          </w:tcPr>
          <w:p w:rsidR="00C0726C" w:rsidRPr="00C0726C" w:rsidRDefault="00C0726C" w:rsidP="00C0726C">
            <w:pPr>
              <w:rPr>
                <w:b/>
                <w:sz w:val="28"/>
                <w:szCs w:val="28"/>
              </w:rPr>
            </w:pPr>
            <w:r w:rsidRPr="00C0726C">
              <w:rPr>
                <w:b/>
                <w:sz w:val="28"/>
                <w:szCs w:val="28"/>
              </w:rPr>
              <w:t>День знаний.</w:t>
            </w:r>
          </w:p>
          <w:p w:rsidR="00C0726C" w:rsidRPr="004332D8" w:rsidRDefault="00C0726C" w:rsidP="00C07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sz w:val="28"/>
                <w:szCs w:val="28"/>
              </w:rPr>
              <w:t>Проведение единого урока: «</w:t>
            </w:r>
            <w:r w:rsidRPr="004332D8">
              <w:rPr>
                <w:color w:val="000000"/>
                <w:sz w:val="28"/>
                <w:szCs w:val="28"/>
                <w:lang w:eastAsia="en-US"/>
              </w:rPr>
              <w:t>Беларусь и Я – диалог мира и созидания»</w:t>
            </w:r>
          </w:p>
        </w:tc>
        <w:tc>
          <w:tcPr>
            <w:tcW w:w="1559" w:type="dxa"/>
          </w:tcPr>
          <w:p w:rsidR="00C0726C" w:rsidRPr="004332D8" w:rsidRDefault="00C0726C" w:rsidP="00A1786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sz w:val="28"/>
                <w:szCs w:val="28"/>
              </w:rPr>
              <w:t>1 сентября</w:t>
            </w:r>
          </w:p>
        </w:tc>
        <w:tc>
          <w:tcPr>
            <w:tcW w:w="1701" w:type="dxa"/>
          </w:tcPr>
          <w:p w:rsidR="00C0726C" w:rsidRPr="004332D8" w:rsidRDefault="00CD6F9E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Черняк А.Р.</w:t>
            </w:r>
          </w:p>
        </w:tc>
        <w:tc>
          <w:tcPr>
            <w:tcW w:w="1418" w:type="dxa"/>
          </w:tcPr>
          <w:p w:rsidR="00C0726C" w:rsidRDefault="00C0726C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0726C" w:rsidRDefault="00C0726C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726C" w:rsidRPr="00A1786C" w:rsidTr="003E7FFB">
        <w:tc>
          <w:tcPr>
            <w:tcW w:w="850" w:type="dxa"/>
          </w:tcPr>
          <w:p w:rsidR="00C0726C" w:rsidRPr="00D330DD" w:rsidRDefault="00C0726C" w:rsidP="00D330D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93" w:type="dxa"/>
          </w:tcPr>
          <w:p w:rsidR="00C0726C" w:rsidRPr="00C0726C" w:rsidRDefault="00C0726C" w:rsidP="00C0726C">
            <w:pPr>
              <w:rPr>
                <w:b/>
                <w:sz w:val="28"/>
                <w:szCs w:val="28"/>
              </w:rPr>
            </w:pPr>
            <w:r w:rsidRPr="00C0726C">
              <w:rPr>
                <w:b/>
                <w:sz w:val="28"/>
                <w:szCs w:val="28"/>
              </w:rPr>
              <w:t xml:space="preserve">День народного единства </w:t>
            </w:r>
            <w:r w:rsidRPr="00C0726C">
              <w:rPr>
                <w:sz w:val="28"/>
                <w:szCs w:val="28"/>
              </w:rPr>
              <w:t>– 17 сентября</w:t>
            </w:r>
            <w:r w:rsidRPr="00C0726C">
              <w:rPr>
                <w:b/>
                <w:sz w:val="28"/>
                <w:szCs w:val="28"/>
              </w:rPr>
              <w:t>.</w:t>
            </w:r>
          </w:p>
          <w:p w:rsidR="00C0726C" w:rsidRPr="004332D8" w:rsidRDefault="00C0726C" w:rsidP="00C07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sz w:val="28"/>
                <w:szCs w:val="28"/>
              </w:rPr>
              <w:t xml:space="preserve"> Единый урок «Республика Беларусь – суверенное государство».</w:t>
            </w:r>
          </w:p>
        </w:tc>
        <w:tc>
          <w:tcPr>
            <w:tcW w:w="1559" w:type="dxa"/>
          </w:tcPr>
          <w:p w:rsidR="00C0726C" w:rsidRPr="004332D8" w:rsidRDefault="00C0726C" w:rsidP="00A1786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sz w:val="28"/>
                <w:szCs w:val="28"/>
              </w:rPr>
              <w:t>15 сентября</w:t>
            </w:r>
          </w:p>
        </w:tc>
        <w:tc>
          <w:tcPr>
            <w:tcW w:w="1701" w:type="dxa"/>
          </w:tcPr>
          <w:p w:rsidR="00C0726C" w:rsidRPr="004332D8" w:rsidRDefault="00CD6F9E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Черняк А.Р.</w:t>
            </w:r>
          </w:p>
        </w:tc>
        <w:tc>
          <w:tcPr>
            <w:tcW w:w="1418" w:type="dxa"/>
          </w:tcPr>
          <w:p w:rsidR="00C0726C" w:rsidRDefault="00C0726C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0726C" w:rsidRDefault="00C0726C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726C" w:rsidRPr="00A1786C" w:rsidTr="003E7FFB">
        <w:tc>
          <w:tcPr>
            <w:tcW w:w="850" w:type="dxa"/>
          </w:tcPr>
          <w:p w:rsidR="00C0726C" w:rsidRPr="00D330DD" w:rsidRDefault="00C0726C" w:rsidP="00D330D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93" w:type="dxa"/>
          </w:tcPr>
          <w:p w:rsidR="00C0726C" w:rsidRPr="00C0726C" w:rsidRDefault="00C0726C" w:rsidP="00C0726C">
            <w:pPr>
              <w:jc w:val="both"/>
              <w:rPr>
                <w:sz w:val="28"/>
                <w:szCs w:val="28"/>
              </w:rPr>
            </w:pPr>
            <w:r w:rsidRPr="00C0726C">
              <w:rPr>
                <w:b/>
                <w:sz w:val="28"/>
                <w:szCs w:val="28"/>
              </w:rPr>
              <w:t>День образования Содружества Независимых Государств</w:t>
            </w:r>
            <w:r w:rsidRPr="00C0726C">
              <w:rPr>
                <w:sz w:val="28"/>
                <w:szCs w:val="28"/>
              </w:rPr>
              <w:t xml:space="preserve"> – 8 декабря.</w:t>
            </w:r>
          </w:p>
          <w:p w:rsidR="00C0726C" w:rsidRPr="004332D8" w:rsidRDefault="00C0726C" w:rsidP="00C07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sz w:val="28"/>
                <w:szCs w:val="28"/>
              </w:rPr>
              <w:t xml:space="preserve"> Единый урок «Создание Содружества Независимых Государств (1991)»</w:t>
            </w:r>
          </w:p>
        </w:tc>
        <w:tc>
          <w:tcPr>
            <w:tcW w:w="1559" w:type="dxa"/>
          </w:tcPr>
          <w:p w:rsidR="00C0726C" w:rsidRPr="00C0726C" w:rsidRDefault="00C0726C" w:rsidP="00C0726C">
            <w:pPr>
              <w:jc w:val="center"/>
              <w:rPr>
                <w:sz w:val="28"/>
                <w:szCs w:val="28"/>
              </w:rPr>
            </w:pPr>
            <w:r w:rsidRPr="00C0726C">
              <w:rPr>
                <w:sz w:val="28"/>
                <w:szCs w:val="28"/>
              </w:rPr>
              <w:t>8 декабря</w:t>
            </w:r>
          </w:p>
          <w:p w:rsidR="00C0726C" w:rsidRPr="004332D8" w:rsidRDefault="00C0726C" w:rsidP="00A1786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0726C" w:rsidRPr="004332D8" w:rsidRDefault="00CD6F9E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Черняк А.Р.</w:t>
            </w:r>
          </w:p>
        </w:tc>
        <w:tc>
          <w:tcPr>
            <w:tcW w:w="1418" w:type="dxa"/>
          </w:tcPr>
          <w:p w:rsidR="00C0726C" w:rsidRDefault="00C0726C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0726C" w:rsidRDefault="00C0726C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726C" w:rsidRPr="00A1786C" w:rsidTr="003E7FFB">
        <w:tc>
          <w:tcPr>
            <w:tcW w:w="850" w:type="dxa"/>
          </w:tcPr>
          <w:p w:rsidR="00C0726C" w:rsidRPr="00D330DD" w:rsidRDefault="00C0726C" w:rsidP="00D330D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93" w:type="dxa"/>
          </w:tcPr>
          <w:p w:rsidR="00C0726C" w:rsidRPr="00C0726C" w:rsidRDefault="00C0726C" w:rsidP="00C0726C">
            <w:pPr>
              <w:rPr>
                <w:sz w:val="28"/>
                <w:szCs w:val="28"/>
              </w:rPr>
            </w:pPr>
            <w:r w:rsidRPr="00C0726C">
              <w:rPr>
                <w:b/>
                <w:sz w:val="28"/>
                <w:szCs w:val="28"/>
              </w:rPr>
              <w:t>День памяти воинов-интернационалистов</w:t>
            </w:r>
            <w:r w:rsidRPr="00C0726C">
              <w:rPr>
                <w:sz w:val="28"/>
                <w:szCs w:val="28"/>
              </w:rPr>
              <w:t xml:space="preserve"> – 15 февраля.</w:t>
            </w:r>
          </w:p>
          <w:p w:rsidR="00C0726C" w:rsidRPr="004332D8" w:rsidRDefault="00C0726C" w:rsidP="00C072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sz w:val="28"/>
                <w:szCs w:val="28"/>
              </w:rPr>
              <w:t xml:space="preserve"> Урок Мужества: «Мы памяти храним простые имена»</w:t>
            </w:r>
          </w:p>
        </w:tc>
        <w:tc>
          <w:tcPr>
            <w:tcW w:w="1559" w:type="dxa"/>
          </w:tcPr>
          <w:p w:rsidR="00C0726C" w:rsidRPr="004332D8" w:rsidRDefault="00C0726C" w:rsidP="00A1786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sz w:val="28"/>
                <w:szCs w:val="28"/>
              </w:rPr>
              <w:t>15 февраля</w:t>
            </w:r>
          </w:p>
        </w:tc>
        <w:tc>
          <w:tcPr>
            <w:tcW w:w="1701" w:type="dxa"/>
          </w:tcPr>
          <w:p w:rsidR="00C0726C" w:rsidRPr="004332D8" w:rsidRDefault="00CD6F9E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Черняк А.Р.</w:t>
            </w:r>
          </w:p>
        </w:tc>
        <w:tc>
          <w:tcPr>
            <w:tcW w:w="1418" w:type="dxa"/>
          </w:tcPr>
          <w:p w:rsidR="00C0726C" w:rsidRDefault="00C0726C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0726C" w:rsidRDefault="00C0726C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726C" w:rsidRPr="00A1786C" w:rsidTr="003E7FFB">
        <w:tc>
          <w:tcPr>
            <w:tcW w:w="850" w:type="dxa"/>
          </w:tcPr>
          <w:p w:rsidR="00C0726C" w:rsidRPr="00D330DD" w:rsidRDefault="00C0726C" w:rsidP="00D330D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93" w:type="dxa"/>
          </w:tcPr>
          <w:p w:rsidR="00242B82" w:rsidRPr="00242B82" w:rsidRDefault="00242B82" w:rsidP="00242B82">
            <w:pPr>
              <w:rPr>
                <w:sz w:val="28"/>
                <w:szCs w:val="28"/>
              </w:rPr>
            </w:pPr>
            <w:r w:rsidRPr="00242B82">
              <w:rPr>
                <w:b/>
                <w:sz w:val="28"/>
                <w:szCs w:val="28"/>
              </w:rPr>
              <w:t>День защитников Отечества и Вооруженных Сил Республики Беларусь</w:t>
            </w:r>
            <w:r w:rsidRPr="00242B82">
              <w:rPr>
                <w:sz w:val="28"/>
                <w:szCs w:val="28"/>
              </w:rPr>
              <w:t xml:space="preserve"> – 23 февраля.</w:t>
            </w:r>
          </w:p>
          <w:p w:rsidR="00242B82" w:rsidRPr="00242B82" w:rsidRDefault="00242B82" w:rsidP="00242B82">
            <w:pPr>
              <w:jc w:val="both"/>
              <w:rPr>
                <w:sz w:val="28"/>
                <w:szCs w:val="28"/>
              </w:rPr>
            </w:pPr>
            <w:r w:rsidRPr="00242B82">
              <w:rPr>
                <w:sz w:val="28"/>
                <w:szCs w:val="28"/>
              </w:rPr>
              <w:t xml:space="preserve"> Урок Мужества «Есть такая профессия-Родину защищать» с приглашением воинов Полоцкого гарнизона.</w:t>
            </w:r>
          </w:p>
          <w:p w:rsidR="00242B82" w:rsidRPr="00242B82" w:rsidRDefault="00242B82" w:rsidP="00242B82">
            <w:pPr>
              <w:jc w:val="both"/>
              <w:rPr>
                <w:sz w:val="28"/>
                <w:szCs w:val="28"/>
              </w:rPr>
            </w:pPr>
            <w:r w:rsidRPr="00242B82">
              <w:rPr>
                <w:sz w:val="28"/>
                <w:szCs w:val="28"/>
              </w:rPr>
              <w:t>Организация конкурсов песни, стихотворений, посвященных Дню Защитника Отечества и Вооруженных Сил Республики Беларусь.</w:t>
            </w:r>
          </w:p>
          <w:p w:rsidR="00C0726C" w:rsidRPr="004332D8" w:rsidRDefault="00242B82" w:rsidP="00242B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sz w:val="28"/>
                <w:szCs w:val="28"/>
              </w:rPr>
              <w:t>Организация выставки рисунков, посвященных Дню Защитника Отечества и Вооруженных Сил Республики Беларусь.</w:t>
            </w:r>
          </w:p>
        </w:tc>
        <w:tc>
          <w:tcPr>
            <w:tcW w:w="1559" w:type="dxa"/>
          </w:tcPr>
          <w:p w:rsidR="00242B82" w:rsidRPr="00242B82" w:rsidRDefault="00242B82" w:rsidP="00242B82">
            <w:pPr>
              <w:rPr>
                <w:sz w:val="28"/>
                <w:szCs w:val="28"/>
              </w:rPr>
            </w:pPr>
            <w:r w:rsidRPr="00242B82">
              <w:rPr>
                <w:sz w:val="28"/>
                <w:szCs w:val="28"/>
              </w:rPr>
              <w:t>23 февраля</w:t>
            </w:r>
          </w:p>
          <w:p w:rsidR="00242B82" w:rsidRPr="00242B82" w:rsidRDefault="00242B82" w:rsidP="00242B82">
            <w:pPr>
              <w:rPr>
                <w:sz w:val="28"/>
                <w:szCs w:val="28"/>
              </w:rPr>
            </w:pPr>
          </w:p>
          <w:p w:rsidR="00242B82" w:rsidRPr="004332D8" w:rsidRDefault="00242B82" w:rsidP="00242B82">
            <w:pPr>
              <w:rPr>
                <w:sz w:val="28"/>
                <w:szCs w:val="28"/>
              </w:rPr>
            </w:pPr>
          </w:p>
          <w:p w:rsidR="00242B82" w:rsidRPr="00242B82" w:rsidRDefault="00242B82" w:rsidP="00242B82">
            <w:pPr>
              <w:rPr>
                <w:sz w:val="28"/>
                <w:szCs w:val="28"/>
              </w:rPr>
            </w:pPr>
          </w:p>
          <w:p w:rsidR="00C0726C" w:rsidRPr="004332D8" w:rsidRDefault="00242B82" w:rsidP="00242B8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sz w:val="28"/>
                <w:szCs w:val="28"/>
              </w:rPr>
              <w:t>23.01.– 23.02.2024</w:t>
            </w:r>
          </w:p>
        </w:tc>
        <w:tc>
          <w:tcPr>
            <w:tcW w:w="1701" w:type="dxa"/>
          </w:tcPr>
          <w:p w:rsidR="00C0726C" w:rsidRPr="004332D8" w:rsidRDefault="00CD6F9E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Черняк А.Р.</w:t>
            </w:r>
          </w:p>
        </w:tc>
        <w:tc>
          <w:tcPr>
            <w:tcW w:w="1418" w:type="dxa"/>
          </w:tcPr>
          <w:p w:rsidR="00C0726C" w:rsidRDefault="00C0726C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0726C" w:rsidRDefault="00C0726C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726C" w:rsidRPr="00A1786C" w:rsidTr="003E7FFB">
        <w:tc>
          <w:tcPr>
            <w:tcW w:w="850" w:type="dxa"/>
          </w:tcPr>
          <w:p w:rsidR="00C0726C" w:rsidRPr="00D330DD" w:rsidRDefault="00C0726C" w:rsidP="00D330D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93" w:type="dxa"/>
          </w:tcPr>
          <w:p w:rsidR="00242B82" w:rsidRPr="00242B82" w:rsidRDefault="00242B82" w:rsidP="00242B82">
            <w:pPr>
              <w:rPr>
                <w:sz w:val="28"/>
                <w:szCs w:val="28"/>
              </w:rPr>
            </w:pPr>
            <w:r w:rsidRPr="00242B82">
              <w:rPr>
                <w:b/>
                <w:sz w:val="28"/>
                <w:szCs w:val="28"/>
              </w:rPr>
              <w:t>День Конституции</w:t>
            </w:r>
            <w:r w:rsidRPr="00242B82">
              <w:rPr>
                <w:sz w:val="28"/>
                <w:szCs w:val="28"/>
              </w:rPr>
              <w:t xml:space="preserve"> – 15 марта.</w:t>
            </w:r>
          </w:p>
          <w:p w:rsidR="00C0726C" w:rsidRPr="004332D8" w:rsidRDefault="00242B82" w:rsidP="00242B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sz w:val="28"/>
                <w:szCs w:val="28"/>
              </w:rPr>
              <w:t xml:space="preserve"> Единый урок «Мы - граждане Республики Беларусь».</w:t>
            </w:r>
          </w:p>
        </w:tc>
        <w:tc>
          <w:tcPr>
            <w:tcW w:w="1559" w:type="dxa"/>
          </w:tcPr>
          <w:p w:rsidR="00242B82" w:rsidRPr="00242B82" w:rsidRDefault="00242B82" w:rsidP="00242B82">
            <w:pPr>
              <w:rPr>
                <w:sz w:val="28"/>
                <w:szCs w:val="28"/>
              </w:rPr>
            </w:pPr>
            <w:r w:rsidRPr="004332D8">
              <w:rPr>
                <w:sz w:val="28"/>
                <w:szCs w:val="28"/>
              </w:rPr>
              <w:t>15 марта</w:t>
            </w:r>
          </w:p>
          <w:p w:rsidR="00C0726C" w:rsidRPr="004332D8" w:rsidRDefault="00C0726C" w:rsidP="00A1786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0726C" w:rsidRPr="004332D8" w:rsidRDefault="00CD6F9E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Черняк А.Р.</w:t>
            </w:r>
          </w:p>
        </w:tc>
        <w:tc>
          <w:tcPr>
            <w:tcW w:w="1418" w:type="dxa"/>
          </w:tcPr>
          <w:p w:rsidR="00C0726C" w:rsidRDefault="00C0726C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0726C" w:rsidRDefault="00C0726C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2B82" w:rsidRPr="00A1786C" w:rsidTr="003E7FFB">
        <w:tc>
          <w:tcPr>
            <w:tcW w:w="850" w:type="dxa"/>
          </w:tcPr>
          <w:p w:rsidR="00242B82" w:rsidRPr="00D330DD" w:rsidRDefault="00242B82" w:rsidP="00D330D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93" w:type="dxa"/>
          </w:tcPr>
          <w:p w:rsidR="00242B82" w:rsidRPr="00242B82" w:rsidRDefault="00242B82" w:rsidP="00242B82">
            <w:pPr>
              <w:rPr>
                <w:sz w:val="28"/>
                <w:szCs w:val="28"/>
              </w:rPr>
            </w:pPr>
            <w:r w:rsidRPr="00242B82">
              <w:rPr>
                <w:b/>
                <w:sz w:val="28"/>
                <w:szCs w:val="28"/>
              </w:rPr>
              <w:t>День памяти трагедии в Хатыни</w:t>
            </w:r>
            <w:r w:rsidRPr="00242B82">
              <w:rPr>
                <w:sz w:val="28"/>
                <w:szCs w:val="28"/>
              </w:rPr>
              <w:t xml:space="preserve"> – 22 марта.</w:t>
            </w:r>
          </w:p>
          <w:p w:rsidR="00242B82" w:rsidRPr="004332D8" w:rsidRDefault="00242B82" w:rsidP="00242B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sz w:val="28"/>
                <w:szCs w:val="28"/>
              </w:rPr>
              <w:t>Единый урок «О чем звонят колокола Хатыни».</w:t>
            </w:r>
          </w:p>
        </w:tc>
        <w:tc>
          <w:tcPr>
            <w:tcW w:w="1559" w:type="dxa"/>
          </w:tcPr>
          <w:p w:rsidR="00242B82" w:rsidRPr="004332D8" w:rsidRDefault="00242B82" w:rsidP="00A1786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B82">
              <w:rPr>
                <w:sz w:val="28"/>
                <w:szCs w:val="28"/>
              </w:rPr>
              <w:t>22 марта</w:t>
            </w:r>
          </w:p>
        </w:tc>
        <w:tc>
          <w:tcPr>
            <w:tcW w:w="1701" w:type="dxa"/>
          </w:tcPr>
          <w:p w:rsidR="00242B82" w:rsidRPr="004332D8" w:rsidRDefault="00CD6F9E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Черняк А.Р.</w:t>
            </w:r>
          </w:p>
        </w:tc>
        <w:tc>
          <w:tcPr>
            <w:tcW w:w="1418" w:type="dxa"/>
          </w:tcPr>
          <w:p w:rsidR="00242B82" w:rsidRDefault="00242B82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242B82" w:rsidRDefault="00242B82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2B82" w:rsidRPr="00A1786C" w:rsidTr="003E7FFB">
        <w:tc>
          <w:tcPr>
            <w:tcW w:w="850" w:type="dxa"/>
          </w:tcPr>
          <w:p w:rsidR="00242B82" w:rsidRPr="00D330DD" w:rsidRDefault="00242B82" w:rsidP="00D330D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93" w:type="dxa"/>
          </w:tcPr>
          <w:p w:rsidR="00242B82" w:rsidRPr="00242B82" w:rsidRDefault="00242B82" w:rsidP="00242B82">
            <w:pPr>
              <w:rPr>
                <w:sz w:val="28"/>
                <w:szCs w:val="28"/>
              </w:rPr>
            </w:pPr>
            <w:r w:rsidRPr="00242B82">
              <w:rPr>
                <w:b/>
                <w:sz w:val="28"/>
                <w:szCs w:val="28"/>
              </w:rPr>
              <w:t>День единения народов Беларуси и России</w:t>
            </w:r>
            <w:r w:rsidRPr="00242B82">
              <w:rPr>
                <w:sz w:val="28"/>
                <w:szCs w:val="28"/>
              </w:rPr>
              <w:t xml:space="preserve"> – 2 апреля.</w:t>
            </w:r>
          </w:p>
          <w:p w:rsidR="00242B82" w:rsidRPr="004332D8" w:rsidRDefault="00242B82" w:rsidP="00242B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sz w:val="28"/>
                <w:szCs w:val="28"/>
              </w:rPr>
              <w:t xml:space="preserve"> Единый урок «День единения народов Беларуси и России»</w:t>
            </w:r>
          </w:p>
        </w:tc>
        <w:tc>
          <w:tcPr>
            <w:tcW w:w="1559" w:type="dxa"/>
          </w:tcPr>
          <w:p w:rsidR="00242B82" w:rsidRPr="004332D8" w:rsidRDefault="00242B82" w:rsidP="00A1786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sz w:val="28"/>
                <w:szCs w:val="28"/>
              </w:rPr>
              <w:t>2 апреля</w:t>
            </w:r>
          </w:p>
        </w:tc>
        <w:tc>
          <w:tcPr>
            <w:tcW w:w="1701" w:type="dxa"/>
          </w:tcPr>
          <w:p w:rsidR="00242B82" w:rsidRPr="004332D8" w:rsidRDefault="00CD6F9E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Черняк А.Р.</w:t>
            </w:r>
          </w:p>
        </w:tc>
        <w:tc>
          <w:tcPr>
            <w:tcW w:w="1418" w:type="dxa"/>
          </w:tcPr>
          <w:p w:rsidR="00242B82" w:rsidRDefault="00242B82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242B82" w:rsidRDefault="00242B82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2B82" w:rsidRPr="00A1786C" w:rsidTr="003E7FFB">
        <w:tc>
          <w:tcPr>
            <w:tcW w:w="850" w:type="dxa"/>
          </w:tcPr>
          <w:p w:rsidR="00242B82" w:rsidRPr="00D330DD" w:rsidRDefault="00242B82" w:rsidP="00D330D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93" w:type="dxa"/>
          </w:tcPr>
          <w:p w:rsidR="00242B82" w:rsidRPr="00242B82" w:rsidRDefault="00242B82" w:rsidP="00242B82">
            <w:pPr>
              <w:rPr>
                <w:sz w:val="28"/>
                <w:szCs w:val="28"/>
              </w:rPr>
            </w:pPr>
            <w:r w:rsidRPr="00242B82">
              <w:rPr>
                <w:b/>
                <w:sz w:val="28"/>
                <w:szCs w:val="28"/>
              </w:rPr>
              <w:t>Международный день полета человека в космос</w:t>
            </w:r>
            <w:r w:rsidRPr="00242B82">
              <w:rPr>
                <w:sz w:val="28"/>
                <w:szCs w:val="28"/>
              </w:rPr>
              <w:t xml:space="preserve"> – 12 апреля.</w:t>
            </w:r>
          </w:p>
          <w:p w:rsidR="00242B82" w:rsidRPr="004332D8" w:rsidRDefault="00242B82" w:rsidP="00242B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sz w:val="28"/>
                <w:szCs w:val="28"/>
              </w:rPr>
              <w:t>Беседа  «Космонавты - белорусы».</w:t>
            </w:r>
          </w:p>
        </w:tc>
        <w:tc>
          <w:tcPr>
            <w:tcW w:w="1559" w:type="dxa"/>
          </w:tcPr>
          <w:p w:rsidR="00242B82" w:rsidRPr="004332D8" w:rsidRDefault="00242B82" w:rsidP="00A1786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B82">
              <w:rPr>
                <w:sz w:val="28"/>
                <w:szCs w:val="28"/>
              </w:rPr>
              <w:t>12 апреля</w:t>
            </w:r>
          </w:p>
        </w:tc>
        <w:tc>
          <w:tcPr>
            <w:tcW w:w="1701" w:type="dxa"/>
          </w:tcPr>
          <w:p w:rsidR="00242B82" w:rsidRPr="004332D8" w:rsidRDefault="00CD6F9E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Черняк А.Р.</w:t>
            </w:r>
          </w:p>
        </w:tc>
        <w:tc>
          <w:tcPr>
            <w:tcW w:w="1418" w:type="dxa"/>
          </w:tcPr>
          <w:p w:rsidR="00242B82" w:rsidRDefault="00242B82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242B82" w:rsidRDefault="00242B82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2B82" w:rsidRPr="00A1786C" w:rsidTr="003E7FFB">
        <w:tc>
          <w:tcPr>
            <w:tcW w:w="850" w:type="dxa"/>
          </w:tcPr>
          <w:p w:rsidR="00242B82" w:rsidRPr="00D330DD" w:rsidRDefault="00242B82" w:rsidP="00D330D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93" w:type="dxa"/>
          </w:tcPr>
          <w:p w:rsidR="00242B82" w:rsidRPr="00242B82" w:rsidRDefault="00242B82" w:rsidP="00242B82">
            <w:pPr>
              <w:rPr>
                <w:sz w:val="28"/>
                <w:szCs w:val="28"/>
              </w:rPr>
            </w:pPr>
            <w:r w:rsidRPr="00242B82">
              <w:rPr>
                <w:b/>
                <w:sz w:val="28"/>
                <w:szCs w:val="28"/>
              </w:rPr>
              <w:t>День Чернобыльской трагедии</w:t>
            </w:r>
            <w:r w:rsidRPr="00242B82">
              <w:rPr>
                <w:sz w:val="28"/>
                <w:szCs w:val="28"/>
              </w:rPr>
              <w:t xml:space="preserve"> – 26 апреля</w:t>
            </w:r>
          </w:p>
          <w:p w:rsidR="00242B82" w:rsidRPr="004332D8" w:rsidRDefault="00242B82" w:rsidP="00242B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sz w:val="28"/>
                <w:szCs w:val="28"/>
              </w:rPr>
              <w:t>Урок Памяти «Чернобыль. Верность воинскому долгу. Сохраняя память …».</w:t>
            </w:r>
          </w:p>
        </w:tc>
        <w:tc>
          <w:tcPr>
            <w:tcW w:w="1559" w:type="dxa"/>
          </w:tcPr>
          <w:p w:rsidR="00242B82" w:rsidRPr="004332D8" w:rsidRDefault="00242B82" w:rsidP="00A1786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B82">
              <w:rPr>
                <w:sz w:val="28"/>
                <w:szCs w:val="28"/>
              </w:rPr>
              <w:t>26 апреля</w:t>
            </w:r>
          </w:p>
        </w:tc>
        <w:tc>
          <w:tcPr>
            <w:tcW w:w="1701" w:type="dxa"/>
          </w:tcPr>
          <w:p w:rsidR="00242B82" w:rsidRPr="004332D8" w:rsidRDefault="00CD6F9E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Черняк А.Р.</w:t>
            </w:r>
          </w:p>
        </w:tc>
        <w:tc>
          <w:tcPr>
            <w:tcW w:w="1418" w:type="dxa"/>
          </w:tcPr>
          <w:p w:rsidR="00242B82" w:rsidRDefault="00242B82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242B82" w:rsidRDefault="00242B82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2B82" w:rsidRPr="00A1786C" w:rsidTr="003E7FFB">
        <w:tc>
          <w:tcPr>
            <w:tcW w:w="850" w:type="dxa"/>
          </w:tcPr>
          <w:p w:rsidR="00242B82" w:rsidRPr="00D330DD" w:rsidRDefault="00242B82" w:rsidP="00D330D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93" w:type="dxa"/>
          </w:tcPr>
          <w:p w:rsidR="00242B82" w:rsidRPr="00242B82" w:rsidRDefault="00242B82" w:rsidP="00242B82">
            <w:pPr>
              <w:rPr>
                <w:sz w:val="28"/>
                <w:szCs w:val="28"/>
              </w:rPr>
            </w:pPr>
            <w:r w:rsidRPr="00242B82">
              <w:rPr>
                <w:b/>
                <w:sz w:val="28"/>
                <w:szCs w:val="28"/>
              </w:rPr>
              <w:t>День Победы</w:t>
            </w:r>
            <w:r w:rsidRPr="00242B82">
              <w:rPr>
                <w:sz w:val="28"/>
                <w:szCs w:val="28"/>
              </w:rPr>
              <w:t xml:space="preserve"> – 9 мая.</w:t>
            </w:r>
          </w:p>
          <w:p w:rsidR="00242B82" w:rsidRPr="00242B82" w:rsidRDefault="00242B82" w:rsidP="00242B82">
            <w:pPr>
              <w:rPr>
                <w:sz w:val="28"/>
                <w:szCs w:val="28"/>
              </w:rPr>
            </w:pPr>
            <w:r w:rsidRPr="00242B82">
              <w:rPr>
                <w:sz w:val="28"/>
                <w:szCs w:val="28"/>
              </w:rPr>
              <w:t>Урок Памяти «День Победы. Нам этот мир завещано беречь».</w:t>
            </w:r>
          </w:p>
          <w:p w:rsidR="00242B82" w:rsidRPr="00242B82" w:rsidRDefault="00242B82" w:rsidP="00242B82">
            <w:pPr>
              <w:jc w:val="both"/>
              <w:rPr>
                <w:sz w:val="28"/>
                <w:szCs w:val="28"/>
              </w:rPr>
            </w:pPr>
            <w:r w:rsidRPr="00242B82">
              <w:rPr>
                <w:sz w:val="28"/>
                <w:szCs w:val="28"/>
              </w:rPr>
              <w:t>Организация выставки рисунков, посвященных Дню Победы.</w:t>
            </w:r>
          </w:p>
          <w:p w:rsidR="00242B82" w:rsidRPr="004332D8" w:rsidRDefault="00242B82" w:rsidP="00242B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sz w:val="28"/>
                <w:szCs w:val="28"/>
              </w:rPr>
              <w:t xml:space="preserve">Показ с последующим обсуждением </w:t>
            </w:r>
            <w:proofErr w:type="spellStart"/>
            <w:r w:rsidRPr="004332D8">
              <w:rPr>
                <w:sz w:val="28"/>
                <w:szCs w:val="28"/>
              </w:rPr>
              <w:t>хронико</w:t>
            </w:r>
            <w:proofErr w:type="spellEnd"/>
            <w:r w:rsidRPr="004332D8">
              <w:rPr>
                <w:sz w:val="28"/>
                <w:szCs w:val="28"/>
              </w:rPr>
              <w:t>-документальных, кино- и видеофильмов о Великой Отечественной войне, об освобождении Республики Беларусь.</w:t>
            </w:r>
          </w:p>
        </w:tc>
        <w:tc>
          <w:tcPr>
            <w:tcW w:w="1559" w:type="dxa"/>
          </w:tcPr>
          <w:p w:rsidR="00242B82" w:rsidRPr="004332D8" w:rsidRDefault="00242B82" w:rsidP="00A1786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242B82" w:rsidRPr="004332D8" w:rsidRDefault="00CD6F9E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Черняк А.Р.</w:t>
            </w:r>
          </w:p>
        </w:tc>
        <w:tc>
          <w:tcPr>
            <w:tcW w:w="1418" w:type="dxa"/>
          </w:tcPr>
          <w:p w:rsidR="00242B82" w:rsidRDefault="00242B82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242B82" w:rsidRDefault="00242B82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2B82" w:rsidRPr="00A1786C" w:rsidTr="003E7FFB">
        <w:tc>
          <w:tcPr>
            <w:tcW w:w="850" w:type="dxa"/>
          </w:tcPr>
          <w:p w:rsidR="00242B82" w:rsidRPr="00D330DD" w:rsidRDefault="00242B82" w:rsidP="00D330D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93" w:type="dxa"/>
          </w:tcPr>
          <w:p w:rsidR="00242B82" w:rsidRPr="00242B82" w:rsidRDefault="00242B82" w:rsidP="00242B82">
            <w:pPr>
              <w:rPr>
                <w:sz w:val="28"/>
                <w:szCs w:val="28"/>
              </w:rPr>
            </w:pPr>
            <w:r w:rsidRPr="00242B82">
              <w:rPr>
                <w:b/>
                <w:sz w:val="28"/>
                <w:szCs w:val="28"/>
              </w:rPr>
              <w:t>День Государственного герба Республики Беларусь и Государственного флага Республики Беларусь</w:t>
            </w:r>
            <w:r w:rsidRPr="00242B82">
              <w:rPr>
                <w:sz w:val="28"/>
                <w:szCs w:val="28"/>
              </w:rPr>
              <w:t xml:space="preserve"> – второе воскресенье мая.</w:t>
            </w:r>
          </w:p>
          <w:p w:rsidR="00242B82" w:rsidRPr="004332D8" w:rsidRDefault="00242B82" w:rsidP="00242B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sz w:val="28"/>
                <w:szCs w:val="28"/>
              </w:rPr>
              <w:t>Беседы по классам «Овеянный славою флаг наш и герб».</w:t>
            </w:r>
          </w:p>
        </w:tc>
        <w:tc>
          <w:tcPr>
            <w:tcW w:w="1559" w:type="dxa"/>
          </w:tcPr>
          <w:p w:rsidR="00242B82" w:rsidRPr="004332D8" w:rsidRDefault="00242B82" w:rsidP="00A1786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242B82" w:rsidRPr="004332D8" w:rsidRDefault="00CD6F9E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Черняк А.Р.</w:t>
            </w:r>
          </w:p>
        </w:tc>
        <w:tc>
          <w:tcPr>
            <w:tcW w:w="1418" w:type="dxa"/>
          </w:tcPr>
          <w:p w:rsidR="00242B82" w:rsidRDefault="00242B82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242B82" w:rsidRDefault="00242B82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2B82" w:rsidRPr="00A1786C" w:rsidTr="003E7FFB">
        <w:tc>
          <w:tcPr>
            <w:tcW w:w="850" w:type="dxa"/>
          </w:tcPr>
          <w:p w:rsidR="00242B82" w:rsidRPr="00D330DD" w:rsidRDefault="00242B82" w:rsidP="00D330D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93" w:type="dxa"/>
          </w:tcPr>
          <w:p w:rsidR="00242B82" w:rsidRPr="00242B82" w:rsidRDefault="00242B82" w:rsidP="00242B82">
            <w:pPr>
              <w:rPr>
                <w:sz w:val="28"/>
                <w:szCs w:val="28"/>
              </w:rPr>
            </w:pPr>
            <w:r w:rsidRPr="00242B82">
              <w:rPr>
                <w:b/>
                <w:sz w:val="28"/>
                <w:szCs w:val="28"/>
              </w:rPr>
              <w:t>День семьи</w:t>
            </w:r>
            <w:r w:rsidRPr="00242B82">
              <w:rPr>
                <w:sz w:val="28"/>
                <w:szCs w:val="28"/>
              </w:rPr>
              <w:t xml:space="preserve"> – 15 мая</w:t>
            </w:r>
          </w:p>
          <w:p w:rsidR="00242B82" w:rsidRPr="004332D8" w:rsidRDefault="00242B82" w:rsidP="00242B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sz w:val="28"/>
                <w:szCs w:val="28"/>
              </w:rPr>
              <w:t>Единый урок «Судьба моей семьи в истории моей страны».</w:t>
            </w:r>
          </w:p>
        </w:tc>
        <w:tc>
          <w:tcPr>
            <w:tcW w:w="1559" w:type="dxa"/>
          </w:tcPr>
          <w:p w:rsidR="00242B82" w:rsidRPr="004332D8" w:rsidRDefault="00242B82" w:rsidP="00A1786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B82">
              <w:rPr>
                <w:sz w:val="28"/>
                <w:szCs w:val="28"/>
              </w:rPr>
              <w:t>15 мая</w:t>
            </w:r>
          </w:p>
        </w:tc>
        <w:tc>
          <w:tcPr>
            <w:tcW w:w="1701" w:type="dxa"/>
          </w:tcPr>
          <w:p w:rsidR="00242B82" w:rsidRPr="004332D8" w:rsidRDefault="00CD6F9E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Черняк А.Р.</w:t>
            </w:r>
          </w:p>
        </w:tc>
        <w:tc>
          <w:tcPr>
            <w:tcW w:w="1418" w:type="dxa"/>
          </w:tcPr>
          <w:p w:rsidR="00242B82" w:rsidRDefault="00242B82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242B82" w:rsidRDefault="00242B82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2B82" w:rsidRPr="00A1786C" w:rsidTr="003E7FFB">
        <w:tc>
          <w:tcPr>
            <w:tcW w:w="850" w:type="dxa"/>
          </w:tcPr>
          <w:p w:rsidR="00242B82" w:rsidRPr="00D330DD" w:rsidRDefault="00242B82" w:rsidP="00D330D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93" w:type="dxa"/>
          </w:tcPr>
          <w:p w:rsidR="00242B82" w:rsidRPr="00242B82" w:rsidRDefault="00242B82" w:rsidP="00242B82">
            <w:pPr>
              <w:rPr>
                <w:sz w:val="28"/>
                <w:szCs w:val="28"/>
              </w:rPr>
            </w:pPr>
            <w:r w:rsidRPr="00242B82">
              <w:rPr>
                <w:b/>
                <w:sz w:val="28"/>
                <w:szCs w:val="28"/>
              </w:rPr>
              <w:t xml:space="preserve">День всенародной памяти жертв Великой Отечественной </w:t>
            </w:r>
            <w:r w:rsidRPr="00242B82">
              <w:rPr>
                <w:b/>
                <w:sz w:val="28"/>
                <w:szCs w:val="28"/>
              </w:rPr>
              <w:lastRenderedPageBreak/>
              <w:t xml:space="preserve">войны  и геноцида белорусского народа – </w:t>
            </w:r>
            <w:r w:rsidRPr="00242B82">
              <w:rPr>
                <w:sz w:val="28"/>
                <w:szCs w:val="28"/>
              </w:rPr>
              <w:t>22 июня</w:t>
            </w:r>
          </w:p>
          <w:p w:rsidR="00242B82" w:rsidRPr="00242B82" w:rsidRDefault="00242B82" w:rsidP="00242B82">
            <w:pPr>
              <w:rPr>
                <w:sz w:val="28"/>
                <w:szCs w:val="28"/>
              </w:rPr>
            </w:pPr>
            <w:r w:rsidRPr="00242B82">
              <w:rPr>
                <w:sz w:val="28"/>
                <w:szCs w:val="28"/>
              </w:rPr>
              <w:t>Посещение мемориального комплекса «Урочище Пески»</w:t>
            </w:r>
          </w:p>
          <w:p w:rsidR="00242B82" w:rsidRPr="004332D8" w:rsidRDefault="00242B82" w:rsidP="00242B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sz w:val="28"/>
                <w:szCs w:val="28"/>
              </w:rPr>
              <w:t>Урок Памяти «Огненными дорогами» для воспитанников лагеря</w:t>
            </w:r>
          </w:p>
        </w:tc>
        <w:tc>
          <w:tcPr>
            <w:tcW w:w="1559" w:type="dxa"/>
          </w:tcPr>
          <w:p w:rsidR="00242B82" w:rsidRPr="004332D8" w:rsidRDefault="00242B82" w:rsidP="00A1786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sz w:val="28"/>
                <w:szCs w:val="28"/>
              </w:rPr>
              <w:lastRenderedPageBreak/>
              <w:t xml:space="preserve">21-22 </w:t>
            </w:r>
            <w:r w:rsidRPr="004332D8">
              <w:rPr>
                <w:sz w:val="28"/>
                <w:szCs w:val="28"/>
              </w:rPr>
              <w:lastRenderedPageBreak/>
              <w:t>июня</w:t>
            </w:r>
          </w:p>
        </w:tc>
        <w:tc>
          <w:tcPr>
            <w:tcW w:w="1701" w:type="dxa"/>
          </w:tcPr>
          <w:p w:rsidR="00242B82" w:rsidRPr="004332D8" w:rsidRDefault="00CD6F9E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lastRenderedPageBreak/>
              <w:t>Черняк А.Р.</w:t>
            </w:r>
          </w:p>
        </w:tc>
        <w:tc>
          <w:tcPr>
            <w:tcW w:w="1418" w:type="dxa"/>
          </w:tcPr>
          <w:p w:rsidR="00242B82" w:rsidRDefault="00242B82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242B82" w:rsidRDefault="00242B82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7FFB" w:rsidRPr="00A1786C" w:rsidTr="003E7FFB">
        <w:tc>
          <w:tcPr>
            <w:tcW w:w="850" w:type="dxa"/>
          </w:tcPr>
          <w:p w:rsidR="003E7FFB" w:rsidRPr="00D330DD" w:rsidRDefault="003E7FFB" w:rsidP="00D330D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30DD"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8193" w:type="dxa"/>
          </w:tcPr>
          <w:p w:rsidR="00FD050B" w:rsidRPr="004332D8" w:rsidRDefault="00FD050B" w:rsidP="00A1786C">
            <w:pPr>
              <w:jc w:val="both"/>
              <w:rPr>
                <w:bCs/>
                <w:sz w:val="28"/>
                <w:szCs w:val="28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Подготовка допризывников к военной службе</w:t>
            </w:r>
            <w:r w:rsidRPr="004332D8">
              <w:rPr>
                <w:bCs/>
                <w:sz w:val="28"/>
                <w:szCs w:val="28"/>
              </w:rPr>
              <w:t xml:space="preserve">. </w:t>
            </w:r>
          </w:p>
          <w:p w:rsidR="003E7FFB" w:rsidRPr="004332D8" w:rsidRDefault="003E7FFB" w:rsidP="00A1786C">
            <w:pPr>
              <w:jc w:val="both"/>
              <w:rPr>
                <w:bCs/>
                <w:sz w:val="28"/>
                <w:szCs w:val="28"/>
              </w:rPr>
            </w:pPr>
            <w:r w:rsidRPr="004332D8">
              <w:rPr>
                <w:bCs/>
                <w:sz w:val="28"/>
                <w:szCs w:val="28"/>
              </w:rPr>
              <w:t xml:space="preserve">Сотрудничество учреждений образования с воинскими частями и подразделениями Вооруженных Сил Республики Беларусь. </w:t>
            </w:r>
          </w:p>
          <w:p w:rsidR="003E7FFB" w:rsidRPr="004332D8" w:rsidRDefault="003E7FFB" w:rsidP="00A1786C">
            <w:pPr>
              <w:jc w:val="both"/>
              <w:rPr>
                <w:bCs/>
                <w:sz w:val="28"/>
                <w:szCs w:val="28"/>
              </w:rPr>
            </w:pPr>
            <w:r w:rsidRPr="004332D8">
              <w:rPr>
                <w:bCs/>
                <w:sz w:val="28"/>
                <w:szCs w:val="28"/>
              </w:rPr>
              <w:t xml:space="preserve">377 </w:t>
            </w:r>
            <w:proofErr w:type="spellStart"/>
            <w:r w:rsidRPr="004332D8">
              <w:rPr>
                <w:bCs/>
                <w:sz w:val="28"/>
                <w:szCs w:val="28"/>
              </w:rPr>
              <w:t>гв</w:t>
            </w:r>
            <w:proofErr w:type="spellEnd"/>
            <w:r w:rsidRPr="004332D8">
              <w:rPr>
                <w:bCs/>
                <w:sz w:val="28"/>
                <w:szCs w:val="28"/>
              </w:rPr>
              <w:t xml:space="preserve">. зенитно-ракетный полк, Военная кафедра - </w:t>
            </w:r>
            <w:r w:rsidR="00B44BFA" w:rsidRPr="004332D8">
              <w:rPr>
                <w:bCs/>
                <w:sz w:val="28"/>
                <w:szCs w:val="28"/>
              </w:rPr>
              <w:t xml:space="preserve">ВГУ имени П.М. </w:t>
            </w:r>
            <w:proofErr w:type="spellStart"/>
            <w:r w:rsidR="00B44BFA" w:rsidRPr="004332D8">
              <w:rPr>
                <w:bCs/>
                <w:sz w:val="28"/>
                <w:szCs w:val="28"/>
              </w:rPr>
              <w:t>Машерова</w:t>
            </w:r>
            <w:proofErr w:type="spellEnd"/>
            <w:r w:rsidR="00B44BFA" w:rsidRPr="004332D8">
              <w:rPr>
                <w:bCs/>
                <w:sz w:val="28"/>
                <w:szCs w:val="28"/>
              </w:rPr>
              <w:t>: Де</w:t>
            </w:r>
            <w:r w:rsidR="00946A55" w:rsidRPr="004332D8">
              <w:rPr>
                <w:bCs/>
                <w:sz w:val="28"/>
                <w:szCs w:val="28"/>
              </w:rPr>
              <w:t xml:space="preserve">нь открытых дверей, экскурсия в </w:t>
            </w:r>
            <w:proofErr w:type="gramStart"/>
            <w:r w:rsidR="00B44BFA" w:rsidRPr="004332D8">
              <w:rPr>
                <w:bCs/>
                <w:sz w:val="28"/>
                <w:szCs w:val="28"/>
              </w:rPr>
              <w:t>в</w:t>
            </w:r>
            <w:proofErr w:type="gramEnd"/>
            <w:r w:rsidR="00B44BFA" w:rsidRPr="004332D8">
              <w:rPr>
                <w:bCs/>
                <w:sz w:val="28"/>
                <w:szCs w:val="28"/>
              </w:rPr>
              <w:t>/часть, знакомство с бытом, ВВТ в/части, в/кафедры.</w:t>
            </w:r>
          </w:p>
          <w:p w:rsidR="00946A55" w:rsidRPr="004332D8" w:rsidRDefault="00946A55" w:rsidP="00A1786C">
            <w:pPr>
              <w:jc w:val="both"/>
              <w:rPr>
                <w:sz w:val="28"/>
                <w:szCs w:val="28"/>
              </w:rPr>
            </w:pPr>
            <w:r w:rsidRPr="004332D8">
              <w:rPr>
                <w:bCs/>
                <w:sz w:val="28"/>
                <w:szCs w:val="28"/>
              </w:rPr>
              <w:t>Экскурсия в Военную Академию, День открытых дверей</w:t>
            </w:r>
          </w:p>
        </w:tc>
        <w:tc>
          <w:tcPr>
            <w:tcW w:w="1559" w:type="dxa"/>
          </w:tcPr>
          <w:p w:rsidR="003E7FFB" w:rsidRPr="004332D8" w:rsidRDefault="00597DB1" w:rsidP="00A1786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Февраль –</w:t>
            </w:r>
            <w:r w:rsidR="00B44BFA" w:rsidRPr="004332D8">
              <w:rPr>
                <w:rFonts w:eastAsia="Calibri"/>
                <w:sz w:val="28"/>
                <w:szCs w:val="28"/>
                <w:lang w:eastAsia="en-US"/>
              </w:rPr>
              <w:t xml:space="preserve"> март – в/кафед</w:t>
            </w:r>
            <w:r w:rsidR="004E7D4B" w:rsidRPr="004332D8">
              <w:rPr>
                <w:rFonts w:eastAsia="Calibri"/>
                <w:sz w:val="28"/>
                <w:szCs w:val="28"/>
                <w:lang w:eastAsia="en-US"/>
              </w:rPr>
              <w:t>ра</w:t>
            </w:r>
            <w:r w:rsidR="00946A55" w:rsidRPr="004332D8">
              <w:rPr>
                <w:rFonts w:eastAsia="Calibri"/>
                <w:sz w:val="28"/>
                <w:szCs w:val="28"/>
                <w:lang w:eastAsia="en-US"/>
              </w:rPr>
              <w:t>, сентябрь-октябрь – в/академия</w:t>
            </w:r>
            <w:r w:rsidR="003E7FFB" w:rsidRPr="004332D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E7FFB" w:rsidRPr="004332D8" w:rsidRDefault="003E7FFB" w:rsidP="00A1786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E7FFB" w:rsidRPr="004332D8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 xml:space="preserve">Черняк А.Р. </w:t>
            </w:r>
          </w:p>
        </w:tc>
        <w:tc>
          <w:tcPr>
            <w:tcW w:w="1418" w:type="dxa"/>
          </w:tcPr>
          <w:p w:rsidR="003E7FFB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7FFB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7FFB" w:rsidRPr="00A1786C" w:rsidTr="003E7FFB">
        <w:tc>
          <w:tcPr>
            <w:tcW w:w="850" w:type="dxa"/>
          </w:tcPr>
          <w:p w:rsidR="003E7FFB" w:rsidRPr="00D330DD" w:rsidRDefault="003E7FFB" w:rsidP="00D330D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30DD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193" w:type="dxa"/>
          </w:tcPr>
          <w:p w:rsidR="003E7FFB" w:rsidRPr="004332D8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Освещение в средствах массовой информации, на сайтах, в социальных сетях, информационных стендах учреждений образования деятельности по военно-патриотическому воспитанию</w:t>
            </w:r>
          </w:p>
        </w:tc>
        <w:tc>
          <w:tcPr>
            <w:tcW w:w="1559" w:type="dxa"/>
          </w:tcPr>
          <w:p w:rsidR="003E7FFB" w:rsidRPr="004332D8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701" w:type="dxa"/>
          </w:tcPr>
          <w:p w:rsidR="003E7FFB" w:rsidRPr="004332D8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Черняк А.Р.</w:t>
            </w:r>
          </w:p>
        </w:tc>
        <w:tc>
          <w:tcPr>
            <w:tcW w:w="1418" w:type="dxa"/>
          </w:tcPr>
          <w:p w:rsidR="003E7FFB" w:rsidRPr="00A1786C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7FFB" w:rsidRPr="00A1786C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7FFB" w:rsidRPr="00A1786C" w:rsidTr="00E01170">
        <w:tc>
          <w:tcPr>
            <w:tcW w:w="850" w:type="dxa"/>
          </w:tcPr>
          <w:p w:rsidR="003E7FFB" w:rsidRPr="00D330DD" w:rsidRDefault="003E7FFB" w:rsidP="00D330D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30DD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193" w:type="dxa"/>
          </w:tcPr>
          <w:p w:rsidR="003E7FFB" w:rsidRPr="004332D8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 xml:space="preserve">Организация </w:t>
            </w:r>
            <w:r w:rsidRPr="004332D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церемониалов (митингов) у мемориалов, обелисков воинской славы, братских могил воинов, павших в годы Великой Отечественной войны </w:t>
            </w:r>
          </w:p>
        </w:tc>
        <w:tc>
          <w:tcPr>
            <w:tcW w:w="1559" w:type="dxa"/>
          </w:tcPr>
          <w:p w:rsidR="003E7FFB" w:rsidRPr="004332D8" w:rsidRDefault="004E7D4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Апрель, май</w:t>
            </w:r>
          </w:p>
        </w:tc>
        <w:tc>
          <w:tcPr>
            <w:tcW w:w="1701" w:type="dxa"/>
          </w:tcPr>
          <w:p w:rsidR="003E7FFB" w:rsidRPr="004332D8" w:rsidRDefault="003E7FFB" w:rsidP="003F6A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Черняк А.Р.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7FFB" w:rsidRPr="00A1786C" w:rsidRDefault="003E7FFB" w:rsidP="003F6A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7FFB" w:rsidRPr="00A1786C" w:rsidRDefault="003E7FFB" w:rsidP="003F6A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7FFB" w:rsidRPr="00A1786C" w:rsidTr="00E01170">
        <w:trPr>
          <w:trHeight w:val="519"/>
        </w:trPr>
        <w:tc>
          <w:tcPr>
            <w:tcW w:w="12303" w:type="dxa"/>
            <w:gridSpan w:val="4"/>
            <w:tcBorders>
              <w:right w:val="nil"/>
            </w:tcBorders>
          </w:tcPr>
          <w:p w:rsidR="003E7FFB" w:rsidRDefault="003E7FFB" w:rsidP="00D97371">
            <w:pPr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97DB1" w:rsidRDefault="003E7FFB" w:rsidP="00C6482E">
            <w:pPr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A1786C">
              <w:rPr>
                <w:b/>
                <w:color w:val="000000"/>
                <w:sz w:val="28"/>
                <w:szCs w:val="28"/>
              </w:rPr>
              <w:t>Увековечение памяти погибших при защите Отечеств</w:t>
            </w:r>
            <w:r w:rsidR="00C6482E">
              <w:rPr>
                <w:b/>
                <w:color w:val="000000"/>
                <w:sz w:val="28"/>
                <w:szCs w:val="28"/>
              </w:rPr>
              <w:t xml:space="preserve">а </w:t>
            </w:r>
          </w:p>
          <w:p w:rsidR="003E7FFB" w:rsidRPr="00A1786C" w:rsidRDefault="00597DB1" w:rsidP="00597DB1">
            <w:pPr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 </w:t>
            </w:r>
            <w:r w:rsidR="00C6482E">
              <w:rPr>
                <w:b/>
                <w:color w:val="000000"/>
                <w:sz w:val="28"/>
                <w:szCs w:val="28"/>
              </w:rPr>
              <w:t xml:space="preserve">сохранение памяти о жертвах </w:t>
            </w:r>
            <w:r w:rsidR="003E7FFB" w:rsidRPr="00A1786C">
              <w:rPr>
                <w:b/>
                <w:color w:val="000000"/>
                <w:sz w:val="28"/>
                <w:szCs w:val="28"/>
              </w:rPr>
              <w:t>войны.</w:t>
            </w:r>
          </w:p>
          <w:p w:rsidR="00C6482E" w:rsidRDefault="003E7FFB" w:rsidP="00C6482E">
            <w:pPr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A1786C">
              <w:rPr>
                <w:b/>
                <w:color w:val="000000"/>
                <w:sz w:val="28"/>
                <w:szCs w:val="28"/>
              </w:rPr>
              <w:t>Музейная педагогика и поисково-исследовательская деятельность.</w:t>
            </w:r>
          </w:p>
          <w:p w:rsidR="003E7FFB" w:rsidRDefault="003E7FFB" w:rsidP="00C6482E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A1786C">
              <w:rPr>
                <w:b/>
                <w:sz w:val="28"/>
                <w:szCs w:val="28"/>
              </w:rPr>
              <w:t>Туристско-экскурсионная деятельность</w:t>
            </w:r>
          </w:p>
          <w:p w:rsidR="003E7FFB" w:rsidRPr="00A1786C" w:rsidRDefault="003E7FFB" w:rsidP="00D97371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E7FFB" w:rsidRDefault="003E7FFB" w:rsidP="00D97371">
            <w:pPr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3E7FFB" w:rsidRDefault="003E7FFB" w:rsidP="00D97371">
            <w:pPr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E7FFB" w:rsidRPr="00A1786C" w:rsidTr="003E7FFB">
        <w:tc>
          <w:tcPr>
            <w:tcW w:w="850" w:type="dxa"/>
          </w:tcPr>
          <w:p w:rsidR="003E7FFB" w:rsidRPr="00D330DD" w:rsidRDefault="003E7FFB" w:rsidP="00D330D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30DD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193" w:type="dxa"/>
          </w:tcPr>
          <w:p w:rsidR="003E7FFB" w:rsidRPr="004332D8" w:rsidRDefault="003E7FFB" w:rsidP="00A1786C">
            <w:pPr>
              <w:ind w:left="3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Проведение тематических экскурсий</w:t>
            </w:r>
            <w:r w:rsidRPr="004332D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для обучающихся по историческим местам, связанным с историей периода Великой Отечественной войны (Брестская крепость, Белорусский государственный музей истории Великой Отечественной войны, Государственный музей истории Вооруженных Сил Республики Беларусь, МК «Хатынь», ИКК «Линия Сталина», мемориальный комплекс «</w:t>
            </w:r>
            <w:proofErr w:type="spellStart"/>
            <w:r w:rsidRPr="004332D8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Тростенец</w:t>
            </w:r>
            <w:proofErr w:type="spellEnd"/>
            <w:r w:rsidRPr="004332D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», музеи учреждений образования, региональные объекты воинской славы и др.) </w:t>
            </w:r>
          </w:p>
        </w:tc>
        <w:tc>
          <w:tcPr>
            <w:tcW w:w="1559" w:type="dxa"/>
          </w:tcPr>
          <w:p w:rsidR="003E7FFB" w:rsidRPr="004332D8" w:rsidRDefault="00597DB1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в течение</w:t>
            </w:r>
            <w:r w:rsidR="003E7FFB" w:rsidRPr="004332D8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701" w:type="dxa"/>
          </w:tcPr>
          <w:p w:rsidR="003E7FFB" w:rsidRPr="004332D8" w:rsidRDefault="003E7FFB" w:rsidP="008244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Черняк А.Р.</w:t>
            </w:r>
          </w:p>
        </w:tc>
        <w:tc>
          <w:tcPr>
            <w:tcW w:w="1418" w:type="dxa"/>
          </w:tcPr>
          <w:p w:rsidR="003E7FFB" w:rsidRPr="00A1786C" w:rsidRDefault="003E7FFB" w:rsidP="008244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7FFB" w:rsidRPr="00A1786C" w:rsidRDefault="003E7FFB" w:rsidP="008244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6F9E" w:rsidRPr="00A1786C" w:rsidTr="003E7FFB">
        <w:tc>
          <w:tcPr>
            <w:tcW w:w="850" w:type="dxa"/>
          </w:tcPr>
          <w:p w:rsidR="00CD6F9E" w:rsidRPr="00D330DD" w:rsidRDefault="00CD6F9E" w:rsidP="00D330D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93" w:type="dxa"/>
          </w:tcPr>
          <w:p w:rsidR="00CD6F9E" w:rsidRPr="004332D8" w:rsidRDefault="00CD6F9E" w:rsidP="00A1786C">
            <w:pPr>
              <w:ind w:left="31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4332D8">
              <w:rPr>
                <w:sz w:val="28"/>
                <w:szCs w:val="28"/>
              </w:rPr>
              <w:t xml:space="preserve">Организация поисково-исследовательского «Святогор» в рамках реализации проекта «Полоцкий рубеж», образовательного </w:t>
            </w:r>
            <w:r w:rsidRPr="004332D8">
              <w:rPr>
                <w:sz w:val="28"/>
                <w:szCs w:val="28"/>
              </w:rPr>
              <w:lastRenderedPageBreak/>
              <w:t>историко-патриотического проекта «Помнить, чтобы жить»</w:t>
            </w:r>
          </w:p>
        </w:tc>
        <w:tc>
          <w:tcPr>
            <w:tcW w:w="1559" w:type="dxa"/>
          </w:tcPr>
          <w:p w:rsidR="00CD6F9E" w:rsidRPr="004332D8" w:rsidRDefault="00CD6F9E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sz w:val="28"/>
                <w:szCs w:val="28"/>
              </w:rPr>
              <w:lastRenderedPageBreak/>
              <w:t>Сентябрь - октябрь</w:t>
            </w:r>
          </w:p>
        </w:tc>
        <w:tc>
          <w:tcPr>
            <w:tcW w:w="1701" w:type="dxa"/>
          </w:tcPr>
          <w:p w:rsidR="00CD6F9E" w:rsidRPr="004332D8" w:rsidRDefault="00CD6F9E" w:rsidP="008244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Черняк А.Р.</w:t>
            </w:r>
          </w:p>
        </w:tc>
        <w:tc>
          <w:tcPr>
            <w:tcW w:w="1418" w:type="dxa"/>
          </w:tcPr>
          <w:p w:rsidR="00CD6F9E" w:rsidRPr="00A1786C" w:rsidRDefault="00CD6F9E" w:rsidP="008244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D6F9E" w:rsidRPr="00A1786C" w:rsidRDefault="00CD6F9E" w:rsidP="008244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D050B" w:rsidRPr="00A1786C" w:rsidTr="003E7FFB">
        <w:tc>
          <w:tcPr>
            <w:tcW w:w="850" w:type="dxa"/>
          </w:tcPr>
          <w:p w:rsidR="00FD050B" w:rsidRPr="00D330DD" w:rsidRDefault="00FD050B" w:rsidP="00D330D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93" w:type="dxa"/>
          </w:tcPr>
          <w:p w:rsidR="00FD050B" w:rsidRPr="004332D8" w:rsidRDefault="00FD050B" w:rsidP="00A1786C">
            <w:pPr>
              <w:ind w:left="31"/>
              <w:jc w:val="both"/>
              <w:rPr>
                <w:sz w:val="28"/>
                <w:szCs w:val="28"/>
              </w:rPr>
            </w:pPr>
            <w:r w:rsidRPr="004332D8">
              <w:rPr>
                <w:sz w:val="28"/>
                <w:szCs w:val="28"/>
              </w:rPr>
              <w:t xml:space="preserve">Участие в районной научно-практической </w:t>
            </w:r>
            <w:r w:rsidR="00AF5AFA" w:rsidRPr="004332D8">
              <w:rPr>
                <w:sz w:val="28"/>
                <w:szCs w:val="28"/>
              </w:rPr>
              <w:t>краеведческой конференции «Память сквозь века» в рамках историко-образовательного проект «Полоцкий рубеж»</w:t>
            </w:r>
          </w:p>
        </w:tc>
        <w:tc>
          <w:tcPr>
            <w:tcW w:w="1559" w:type="dxa"/>
          </w:tcPr>
          <w:p w:rsidR="00FD050B" w:rsidRPr="004332D8" w:rsidRDefault="00AF5AFA" w:rsidP="00A1786C">
            <w:pPr>
              <w:jc w:val="both"/>
              <w:rPr>
                <w:sz w:val="28"/>
                <w:szCs w:val="28"/>
              </w:rPr>
            </w:pPr>
            <w:r w:rsidRPr="004332D8">
              <w:rPr>
                <w:sz w:val="28"/>
                <w:szCs w:val="28"/>
              </w:rPr>
              <w:t>30.10.2023</w:t>
            </w:r>
          </w:p>
        </w:tc>
        <w:tc>
          <w:tcPr>
            <w:tcW w:w="1701" w:type="dxa"/>
          </w:tcPr>
          <w:p w:rsidR="00FD050B" w:rsidRPr="004332D8" w:rsidRDefault="00AF5AFA" w:rsidP="008244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Черняк А.Р.</w:t>
            </w:r>
          </w:p>
        </w:tc>
        <w:tc>
          <w:tcPr>
            <w:tcW w:w="1418" w:type="dxa"/>
          </w:tcPr>
          <w:p w:rsidR="00FD050B" w:rsidRPr="00A1786C" w:rsidRDefault="00FD050B" w:rsidP="008244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FD050B" w:rsidRPr="00A1786C" w:rsidRDefault="00FD050B" w:rsidP="008244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5AFA" w:rsidRPr="00A1786C" w:rsidTr="003E7FFB">
        <w:tc>
          <w:tcPr>
            <w:tcW w:w="850" w:type="dxa"/>
          </w:tcPr>
          <w:p w:rsidR="00AF5AFA" w:rsidRPr="00D330DD" w:rsidRDefault="00AF5AFA" w:rsidP="00D330D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93" w:type="dxa"/>
          </w:tcPr>
          <w:p w:rsidR="00AF5AFA" w:rsidRPr="004332D8" w:rsidRDefault="00AF5AFA" w:rsidP="00A1786C">
            <w:pPr>
              <w:ind w:left="31"/>
              <w:jc w:val="both"/>
              <w:rPr>
                <w:sz w:val="28"/>
                <w:szCs w:val="28"/>
              </w:rPr>
            </w:pPr>
            <w:r w:rsidRPr="004332D8">
              <w:rPr>
                <w:sz w:val="28"/>
                <w:szCs w:val="28"/>
              </w:rPr>
              <w:t>Участие в районом этапе областной «Вахты Памяти 2023»</w:t>
            </w:r>
          </w:p>
        </w:tc>
        <w:tc>
          <w:tcPr>
            <w:tcW w:w="1559" w:type="dxa"/>
          </w:tcPr>
          <w:p w:rsidR="00AF5AFA" w:rsidRPr="004332D8" w:rsidRDefault="00AF5AFA" w:rsidP="00A1786C">
            <w:pPr>
              <w:jc w:val="both"/>
              <w:rPr>
                <w:sz w:val="28"/>
                <w:szCs w:val="28"/>
              </w:rPr>
            </w:pPr>
            <w:r w:rsidRPr="004332D8">
              <w:rPr>
                <w:sz w:val="28"/>
                <w:szCs w:val="28"/>
              </w:rPr>
              <w:t>Сентябрь - ноябрь</w:t>
            </w:r>
          </w:p>
        </w:tc>
        <w:tc>
          <w:tcPr>
            <w:tcW w:w="1701" w:type="dxa"/>
          </w:tcPr>
          <w:p w:rsidR="00AF5AFA" w:rsidRPr="004332D8" w:rsidRDefault="00AF5AFA" w:rsidP="008244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Черняк А.Р.</w:t>
            </w:r>
          </w:p>
        </w:tc>
        <w:tc>
          <w:tcPr>
            <w:tcW w:w="1418" w:type="dxa"/>
          </w:tcPr>
          <w:p w:rsidR="00AF5AFA" w:rsidRPr="00A1786C" w:rsidRDefault="00AF5AFA" w:rsidP="008244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AF5AFA" w:rsidRPr="00A1786C" w:rsidRDefault="00AF5AFA" w:rsidP="008244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61A96" w:rsidRPr="00A1786C" w:rsidTr="003E7FFB">
        <w:tc>
          <w:tcPr>
            <w:tcW w:w="850" w:type="dxa"/>
          </w:tcPr>
          <w:p w:rsidR="00761A96" w:rsidRPr="00D330DD" w:rsidRDefault="00761A96" w:rsidP="00D330D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93" w:type="dxa"/>
          </w:tcPr>
          <w:p w:rsidR="00761A96" w:rsidRPr="004332D8" w:rsidRDefault="00761A96" w:rsidP="00A1786C">
            <w:pPr>
              <w:ind w:lef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Национального поискового проекта «Беларусь помнит. Помним каждого»</w:t>
            </w:r>
          </w:p>
        </w:tc>
        <w:tc>
          <w:tcPr>
            <w:tcW w:w="1559" w:type="dxa"/>
          </w:tcPr>
          <w:p w:rsidR="00761A96" w:rsidRPr="004332D8" w:rsidRDefault="00761A96" w:rsidP="00A1786C">
            <w:pPr>
              <w:jc w:val="both"/>
              <w:rPr>
                <w:sz w:val="28"/>
                <w:szCs w:val="28"/>
              </w:rPr>
            </w:pPr>
            <w:r w:rsidRPr="004332D8">
              <w:rPr>
                <w:sz w:val="28"/>
                <w:szCs w:val="28"/>
              </w:rPr>
              <w:t xml:space="preserve">Сентябрь </w:t>
            </w:r>
            <w:r>
              <w:rPr>
                <w:sz w:val="28"/>
                <w:szCs w:val="28"/>
              </w:rPr>
              <w:t>- май</w:t>
            </w:r>
          </w:p>
        </w:tc>
        <w:tc>
          <w:tcPr>
            <w:tcW w:w="1701" w:type="dxa"/>
          </w:tcPr>
          <w:p w:rsidR="00761A96" w:rsidRPr="004332D8" w:rsidRDefault="00761A96" w:rsidP="008244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Черняк А.Р.</w:t>
            </w:r>
          </w:p>
        </w:tc>
        <w:tc>
          <w:tcPr>
            <w:tcW w:w="1418" w:type="dxa"/>
          </w:tcPr>
          <w:p w:rsidR="00761A96" w:rsidRPr="00A1786C" w:rsidRDefault="00761A96" w:rsidP="008244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61A96" w:rsidRPr="00A1786C" w:rsidRDefault="00761A96" w:rsidP="008244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7FFB" w:rsidRPr="00A1786C" w:rsidTr="003E7FFB">
        <w:tc>
          <w:tcPr>
            <w:tcW w:w="850" w:type="dxa"/>
          </w:tcPr>
          <w:p w:rsidR="003E7FFB" w:rsidRPr="00D330DD" w:rsidRDefault="003E7FFB" w:rsidP="00D330D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30DD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193" w:type="dxa"/>
          </w:tcPr>
          <w:p w:rsidR="003E7FFB" w:rsidRPr="004332D8" w:rsidRDefault="003E7FFB" w:rsidP="00A1786C">
            <w:pPr>
              <w:ind w:left="31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Проведение </w:t>
            </w:r>
            <w:r w:rsidRPr="004332D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туристски</w:t>
            </w:r>
            <w:r w:rsidR="00946A55" w:rsidRPr="004332D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х походов, </w:t>
            </w:r>
            <w:r w:rsidRPr="004332D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«звездных походов», экспедиций по местам воинской славы</w:t>
            </w:r>
          </w:p>
        </w:tc>
        <w:tc>
          <w:tcPr>
            <w:tcW w:w="1559" w:type="dxa"/>
          </w:tcPr>
          <w:p w:rsidR="003E7FFB" w:rsidRPr="004332D8" w:rsidRDefault="00597DB1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в течение</w:t>
            </w:r>
            <w:r w:rsidR="003E7FFB" w:rsidRPr="004332D8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701" w:type="dxa"/>
          </w:tcPr>
          <w:p w:rsidR="003E7FFB" w:rsidRPr="004332D8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 xml:space="preserve">Черняк А.Р. </w:t>
            </w:r>
          </w:p>
        </w:tc>
        <w:tc>
          <w:tcPr>
            <w:tcW w:w="1418" w:type="dxa"/>
          </w:tcPr>
          <w:p w:rsidR="003E7FFB" w:rsidRPr="00A1786C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7FFB" w:rsidRPr="00A1786C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7FFB" w:rsidRPr="00A1786C" w:rsidTr="003E7FFB">
        <w:tc>
          <w:tcPr>
            <w:tcW w:w="850" w:type="dxa"/>
          </w:tcPr>
          <w:p w:rsidR="003E7FFB" w:rsidRPr="00D330DD" w:rsidRDefault="003E7FFB" w:rsidP="00D330D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30DD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193" w:type="dxa"/>
          </w:tcPr>
          <w:p w:rsidR="003E7FFB" w:rsidRPr="004332D8" w:rsidRDefault="003E7FFB" w:rsidP="00A1786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332D8">
              <w:rPr>
                <w:color w:val="000000"/>
                <w:sz w:val="28"/>
                <w:szCs w:val="28"/>
              </w:rPr>
              <w:t>Проведение акций по благоустройству мемориалов и памятников воинской славы, надмогильных сооружений на воинских захоронениях</w:t>
            </w:r>
          </w:p>
        </w:tc>
        <w:tc>
          <w:tcPr>
            <w:tcW w:w="1559" w:type="dxa"/>
          </w:tcPr>
          <w:p w:rsidR="003E7FFB" w:rsidRPr="004332D8" w:rsidRDefault="00597DB1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в течение</w:t>
            </w:r>
            <w:r w:rsidR="003E7FFB" w:rsidRPr="004332D8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701" w:type="dxa"/>
          </w:tcPr>
          <w:p w:rsidR="003E7FFB" w:rsidRPr="004332D8" w:rsidRDefault="003E7FFB" w:rsidP="008244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Черняк А.Р.</w:t>
            </w:r>
          </w:p>
        </w:tc>
        <w:tc>
          <w:tcPr>
            <w:tcW w:w="1418" w:type="dxa"/>
          </w:tcPr>
          <w:p w:rsidR="003E7FFB" w:rsidRPr="00A97AD2" w:rsidRDefault="003E7FFB" w:rsidP="008244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7FFB" w:rsidRPr="00A97AD2" w:rsidRDefault="003E7FFB" w:rsidP="008244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50EB8" w:rsidRPr="00A1786C" w:rsidTr="003E7FFB">
        <w:tc>
          <w:tcPr>
            <w:tcW w:w="850" w:type="dxa"/>
          </w:tcPr>
          <w:p w:rsidR="00050EB8" w:rsidRPr="00D330DD" w:rsidRDefault="00050EB8" w:rsidP="00D330D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93" w:type="dxa"/>
          </w:tcPr>
          <w:p w:rsidR="00050EB8" w:rsidRPr="004332D8" w:rsidRDefault="00050EB8" w:rsidP="00A1786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Старт образовательного проекта «Помнить, чтобы жить»</w:t>
            </w:r>
          </w:p>
        </w:tc>
        <w:tc>
          <w:tcPr>
            <w:tcW w:w="1559" w:type="dxa"/>
          </w:tcPr>
          <w:p w:rsidR="00050EB8" w:rsidRPr="004332D8" w:rsidRDefault="00050EB8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701" w:type="dxa"/>
          </w:tcPr>
          <w:p w:rsidR="00050EB8" w:rsidRPr="004332D8" w:rsidRDefault="00050EB8" w:rsidP="008244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Черняк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А.Р.,Журавлева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Е.В.,Котлярова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М.П.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50EB8" w:rsidRPr="00A97AD2" w:rsidRDefault="00050EB8" w:rsidP="008244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050EB8" w:rsidRPr="00A97AD2" w:rsidRDefault="00050EB8" w:rsidP="008244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7FFB" w:rsidRPr="00A1786C" w:rsidTr="003E7FFB">
        <w:tc>
          <w:tcPr>
            <w:tcW w:w="850" w:type="dxa"/>
          </w:tcPr>
          <w:p w:rsidR="003E7FFB" w:rsidRPr="00D330DD" w:rsidRDefault="003E7FFB" w:rsidP="00D330D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30DD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  <w:p w:rsidR="00287CB0" w:rsidRDefault="00287CB0" w:rsidP="00D9737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87CB0" w:rsidRDefault="00287CB0" w:rsidP="00D9737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87CB0" w:rsidRPr="00A1786C" w:rsidRDefault="00287CB0" w:rsidP="00287CB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93" w:type="dxa"/>
          </w:tcPr>
          <w:p w:rsidR="00287CB0" w:rsidRPr="004332D8" w:rsidRDefault="003E7FFB" w:rsidP="00FD050B">
            <w:pPr>
              <w:ind w:left="31"/>
              <w:jc w:val="both"/>
              <w:rPr>
                <w:sz w:val="28"/>
                <w:szCs w:val="28"/>
              </w:rPr>
            </w:pPr>
            <w:r w:rsidRPr="004332D8">
              <w:rPr>
                <w:sz w:val="28"/>
                <w:szCs w:val="28"/>
              </w:rPr>
              <w:t>Проведение месячника военно-патриотической работы, дней воинской славы с участием ветеранов-фронтовиков, очевидцев и участников военных событий, воинов-интернационалистов</w:t>
            </w:r>
            <w:r w:rsidR="004E7D4B" w:rsidRPr="004332D8">
              <w:rPr>
                <w:sz w:val="28"/>
                <w:szCs w:val="28"/>
              </w:rPr>
              <w:t>: День вывода Советских войск из Афганистана</w:t>
            </w:r>
          </w:p>
        </w:tc>
        <w:tc>
          <w:tcPr>
            <w:tcW w:w="1559" w:type="dxa"/>
          </w:tcPr>
          <w:p w:rsidR="003E7FFB" w:rsidRPr="004332D8" w:rsidRDefault="00597DB1" w:rsidP="004E7D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февраль 2024</w:t>
            </w:r>
            <w:r w:rsidR="003E7FFB" w:rsidRPr="004332D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3E7FFB" w:rsidRPr="004332D8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Черняк А.Р.</w:t>
            </w:r>
          </w:p>
        </w:tc>
        <w:tc>
          <w:tcPr>
            <w:tcW w:w="1418" w:type="dxa"/>
          </w:tcPr>
          <w:p w:rsidR="003E7FFB" w:rsidRPr="00A1786C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7FFB" w:rsidRPr="00A1786C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330DD" w:rsidRPr="00A1786C" w:rsidTr="003E7FFB">
        <w:tc>
          <w:tcPr>
            <w:tcW w:w="850" w:type="dxa"/>
          </w:tcPr>
          <w:p w:rsidR="00D330DD" w:rsidRPr="00D330DD" w:rsidRDefault="00D330DD" w:rsidP="00D330D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93" w:type="dxa"/>
          </w:tcPr>
          <w:p w:rsidR="00D330DD" w:rsidRPr="004332D8" w:rsidRDefault="00D330DD" w:rsidP="00FD050B">
            <w:pPr>
              <w:ind w:lef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Торжественной линейки «Маленькие герои большой войны», приуроченной ко Дню юного героя-антифашиста</w:t>
            </w:r>
          </w:p>
        </w:tc>
        <w:tc>
          <w:tcPr>
            <w:tcW w:w="1559" w:type="dxa"/>
          </w:tcPr>
          <w:p w:rsidR="00D330DD" w:rsidRPr="004332D8" w:rsidRDefault="00D330DD" w:rsidP="004E7D4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701" w:type="dxa"/>
          </w:tcPr>
          <w:p w:rsidR="00D330DD" w:rsidRPr="004332D8" w:rsidRDefault="00D330DD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Черняк А.Р.</w:t>
            </w:r>
          </w:p>
        </w:tc>
        <w:tc>
          <w:tcPr>
            <w:tcW w:w="1418" w:type="dxa"/>
          </w:tcPr>
          <w:p w:rsidR="00D330DD" w:rsidRPr="00A1786C" w:rsidRDefault="00D330DD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330DD" w:rsidRPr="00A1786C" w:rsidRDefault="00D330DD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D6F98" w:rsidRPr="00A1786C" w:rsidTr="003E7FFB">
        <w:tc>
          <w:tcPr>
            <w:tcW w:w="850" w:type="dxa"/>
          </w:tcPr>
          <w:p w:rsidR="007D6F98" w:rsidRPr="00D330DD" w:rsidRDefault="00287CB0" w:rsidP="00D330D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30DD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193" w:type="dxa"/>
          </w:tcPr>
          <w:p w:rsidR="007D6F98" w:rsidRPr="004332D8" w:rsidRDefault="007D6F98" w:rsidP="00A1786C">
            <w:pPr>
              <w:jc w:val="both"/>
              <w:rPr>
                <w:sz w:val="28"/>
                <w:szCs w:val="28"/>
              </w:rPr>
            </w:pPr>
            <w:r w:rsidRPr="004332D8">
              <w:rPr>
                <w:sz w:val="28"/>
                <w:szCs w:val="28"/>
              </w:rPr>
              <w:t>Организация и проведение полевых выходов,</w:t>
            </w:r>
            <w:r w:rsidR="00946A55" w:rsidRPr="004332D8">
              <w:rPr>
                <w:sz w:val="28"/>
                <w:szCs w:val="28"/>
              </w:rPr>
              <w:t xml:space="preserve"> туристических походов с навыками выживания</w:t>
            </w:r>
          </w:p>
        </w:tc>
        <w:tc>
          <w:tcPr>
            <w:tcW w:w="1559" w:type="dxa"/>
          </w:tcPr>
          <w:p w:rsidR="007D6F98" w:rsidRPr="004332D8" w:rsidRDefault="004332D8" w:rsidP="00A17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701" w:type="dxa"/>
          </w:tcPr>
          <w:p w:rsidR="007D6F98" w:rsidRPr="004332D8" w:rsidRDefault="004332D8" w:rsidP="004E4E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Черняк А.Р.</w:t>
            </w:r>
          </w:p>
        </w:tc>
        <w:tc>
          <w:tcPr>
            <w:tcW w:w="1418" w:type="dxa"/>
          </w:tcPr>
          <w:p w:rsidR="007D6F98" w:rsidRPr="00A1786C" w:rsidRDefault="007D6F98" w:rsidP="004E4E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D6F98" w:rsidRPr="00A1786C" w:rsidRDefault="007D6F98" w:rsidP="004E4E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7FFB" w:rsidRPr="00A1786C" w:rsidTr="003E7FFB">
        <w:tc>
          <w:tcPr>
            <w:tcW w:w="850" w:type="dxa"/>
          </w:tcPr>
          <w:p w:rsidR="003E7FFB" w:rsidRPr="00D330DD" w:rsidRDefault="00287CB0" w:rsidP="00D330D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30DD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3E7FFB" w:rsidRPr="00D330D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193" w:type="dxa"/>
          </w:tcPr>
          <w:p w:rsidR="003E7FFB" w:rsidRPr="004332D8" w:rsidRDefault="003E7FFB" w:rsidP="00A1786C">
            <w:pPr>
              <w:jc w:val="both"/>
              <w:rPr>
                <w:sz w:val="28"/>
                <w:szCs w:val="28"/>
              </w:rPr>
            </w:pPr>
            <w:r w:rsidRPr="004332D8">
              <w:rPr>
                <w:sz w:val="28"/>
                <w:szCs w:val="28"/>
              </w:rPr>
              <w:t>Совместно с руководителями музеев учреждений образования проведение: поисковой работы на базе музеев, пополнение экспозиций музеев; тематических выставок, информационных часов, уроков мужества, лекций на базе музеев</w:t>
            </w:r>
          </w:p>
        </w:tc>
        <w:tc>
          <w:tcPr>
            <w:tcW w:w="1559" w:type="dxa"/>
          </w:tcPr>
          <w:p w:rsidR="003E7FFB" w:rsidRPr="004332D8" w:rsidRDefault="003E7FFB" w:rsidP="00A1786C">
            <w:pPr>
              <w:rPr>
                <w:sz w:val="28"/>
                <w:szCs w:val="28"/>
              </w:rPr>
            </w:pPr>
            <w:r w:rsidRPr="004332D8">
              <w:rPr>
                <w:sz w:val="28"/>
                <w:szCs w:val="28"/>
              </w:rPr>
              <w:t>постоянно</w:t>
            </w:r>
          </w:p>
          <w:p w:rsidR="003E7FFB" w:rsidRPr="004332D8" w:rsidRDefault="003E7FFB" w:rsidP="00A1786C">
            <w:pPr>
              <w:rPr>
                <w:sz w:val="28"/>
                <w:szCs w:val="28"/>
              </w:rPr>
            </w:pPr>
          </w:p>
          <w:p w:rsidR="003E7FFB" w:rsidRPr="004332D8" w:rsidRDefault="003E7FFB" w:rsidP="00A1786C">
            <w:pPr>
              <w:rPr>
                <w:sz w:val="28"/>
                <w:szCs w:val="28"/>
              </w:rPr>
            </w:pPr>
          </w:p>
          <w:p w:rsidR="003E7FFB" w:rsidRPr="004332D8" w:rsidRDefault="003E7FFB" w:rsidP="00A178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7FFB" w:rsidRPr="004332D8" w:rsidRDefault="003E7FFB" w:rsidP="004E4E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Черняк А.Р.</w:t>
            </w:r>
          </w:p>
        </w:tc>
        <w:tc>
          <w:tcPr>
            <w:tcW w:w="1418" w:type="dxa"/>
          </w:tcPr>
          <w:p w:rsidR="003E7FFB" w:rsidRPr="00A1786C" w:rsidRDefault="003E7FFB" w:rsidP="004E4E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7FFB" w:rsidRPr="00A1786C" w:rsidRDefault="003E7FFB" w:rsidP="004E4E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7FFB" w:rsidRPr="00A1786C" w:rsidTr="00E01170">
        <w:tc>
          <w:tcPr>
            <w:tcW w:w="850" w:type="dxa"/>
          </w:tcPr>
          <w:p w:rsidR="003E7FFB" w:rsidRPr="00D330DD" w:rsidRDefault="003E7FFB" w:rsidP="00D330D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30DD">
              <w:rPr>
                <w:rFonts w:eastAsia="Calibri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8193" w:type="dxa"/>
          </w:tcPr>
          <w:p w:rsidR="003E7FFB" w:rsidRPr="004332D8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 xml:space="preserve">Организация показов с последующим обсуждением </w:t>
            </w:r>
            <w:proofErr w:type="spellStart"/>
            <w:r w:rsidRPr="004332D8">
              <w:rPr>
                <w:rFonts w:eastAsia="Calibri"/>
                <w:sz w:val="28"/>
                <w:szCs w:val="28"/>
                <w:lang w:eastAsia="en-US"/>
              </w:rPr>
              <w:t>хронико</w:t>
            </w:r>
            <w:proofErr w:type="spellEnd"/>
            <w:r w:rsidRPr="004332D8">
              <w:rPr>
                <w:rFonts w:eastAsia="Calibri"/>
                <w:sz w:val="28"/>
                <w:szCs w:val="28"/>
                <w:lang w:eastAsia="en-US"/>
              </w:rPr>
              <w:t>-документальных, кино- и видеофильмов о Великой Отечественной войне и других событиях военных лихолетий на территории Беларуси</w:t>
            </w:r>
          </w:p>
        </w:tc>
        <w:tc>
          <w:tcPr>
            <w:tcW w:w="1559" w:type="dxa"/>
          </w:tcPr>
          <w:p w:rsidR="003E7FFB" w:rsidRPr="004332D8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701" w:type="dxa"/>
          </w:tcPr>
          <w:p w:rsidR="003E7FFB" w:rsidRPr="004332D8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Черняк А.Р.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7FFB" w:rsidRPr="00A1786C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7FFB" w:rsidRPr="00A1786C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7FFB" w:rsidRPr="00A1786C" w:rsidTr="00E01170">
        <w:tc>
          <w:tcPr>
            <w:tcW w:w="12303" w:type="dxa"/>
            <w:gridSpan w:val="4"/>
            <w:tcBorders>
              <w:right w:val="nil"/>
            </w:tcBorders>
          </w:tcPr>
          <w:p w:rsidR="003E7FFB" w:rsidRPr="004332D8" w:rsidRDefault="003E7FFB" w:rsidP="00D97371">
            <w:pPr>
              <w:spacing w:line="280" w:lineRule="exac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E7FFB" w:rsidRPr="004332D8" w:rsidRDefault="003E7FFB" w:rsidP="00D97371">
            <w:pPr>
              <w:spacing w:line="280" w:lineRule="exac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b/>
                <w:sz w:val="28"/>
                <w:szCs w:val="28"/>
                <w:lang w:eastAsia="en-US"/>
              </w:rPr>
              <w:t>Акции и мероприятия военно-патриотической направленности</w:t>
            </w:r>
          </w:p>
          <w:p w:rsidR="003E7FFB" w:rsidRPr="004332D8" w:rsidRDefault="003E7FFB" w:rsidP="00D97371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E7FFB" w:rsidRDefault="003E7FFB" w:rsidP="00D97371">
            <w:pPr>
              <w:spacing w:line="280" w:lineRule="exac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3E7FFB" w:rsidRDefault="003E7FFB" w:rsidP="00D97371">
            <w:pPr>
              <w:spacing w:line="280" w:lineRule="exac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E7FFB" w:rsidRPr="00A1786C" w:rsidTr="003E7FFB">
        <w:tc>
          <w:tcPr>
            <w:tcW w:w="850" w:type="dxa"/>
          </w:tcPr>
          <w:p w:rsidR="003E7FFB" w:rsidRPr="00D330DD" w:rsidRDefault="003E7FFB" w:rsidP="00D330DD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D330DD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193" w:type="dxa"/>
          </w:tcPr>
          <w:p w:rsidR="003E7FFB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Республиканские патриотические акции «К защите Отечества готов!», «Служим Беларуси!»</w:t>
            </w:r>
          </w:p>
          <w:p w:rsidR="00D330DD" w:rsidRDefault="00D330DD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330DD" w:rsidRPr="004332D8" w:rsidRDefault="00D330DD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3E7FFB" w:rsidRPr="004332D8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1701" w:type="dxa"/>
          </w:tcPr>
          <w:p w:rsidR="003E7FFB" w:rsidRPr="004332D8" w:rsidRDefault="003E7FFB" w:rsidP="004E4E47">
            <w:pPr>
              <w:rPr>
                <w:sz w:val="28"/>
                <w:szCs w:val="28"/>
              </w:rPr>
            </w:pPr>
            <w:r w:rsidRPr="004332D8">
              <w:rPr>
                <w:sz w:val="28"/>
                <w:szCs w:val="28"/>
              </w:rPr>
              <w:t>Черняк А.Р.</w:t>
            </w:r>
          </w:p>
        </w:tc>
        <w:tc>
          <w:tcPr>
            <w:tcW w:w="1418" w:type="dxa"/>
          </w:tcPr>
          <w:p w:rsidR="003E7FFB" w:rsidRPr="00A1786C" w:rsidRDefault="003E7FFB" w:rsidP="004E4E4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7FFB" w:rsidRPr="00A1786C" w:rsidRDefault="003E7FFB" w:rsidP="004E4E47">
            <w:pPr>
              <w:rPr>
                <w:sz w:val="28"/>
                <w:szCs w:val="28"/>
              </w:rPr>
            </w:pPr>
          </w:p>
        </w:tc>
      </w:tr>
      <w:tr w:rsidR="003E7FFB" w:rsidRPr="00A1786C" w:rsidTr="003E7FFB">
        <w:tc>
          <w:tcPr>
            <w:tcW w:w="850" w:type="dxa"/>
          </w:tcPr>
          <w:p w:rsidR="003E7FFB" w:rsidRPr="00D330DD" w:rsidRDefault="003E7FFB" w:rsidP="00D330DD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D330DD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193" w:type="dxa"/>
          </w:tcPr>
          <w:p w:rsidR="003E7FFB" w:rsidRPr="004332D8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 xml:space="preserve">Мероприятия, приуроченные к важным историческим и памятным датам в истории Вооруженных Сил </w:t>
            </w:r>
          </w:p>
        </w:tc>
        <w:tc>
          <w:tcPr>
            <w:tcW w:w="1559" w:type="dxa"/>
          </w:tcPr>
          <w:p w:rsidR="003E7FFB" w:rsidRPr="004332D8" w:rsidRDefault="008F2922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В течение</w:t>
            </w:r>
            <w:r w:rsidR="003E7FFB" w:rsidRPr="004332D8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701" w:type="dxa"/>
          </w:tcPr>
          <w:p w:rsidR="003E7FFB" w:rsidRPr="004332D8" w:rsidRDefault="003E7FFB" w:rsidP="00A1786C">
            <w:pPr>
              <w:rPr>
                <w:sz w:val="28"/>
                <w:szCs w:val="28"/>
              </w:rPr>
            </w:pPr>
            <w:r w:rsidRPr="004332D8">
              <w:rPr>
                <w:sz w:val="28"/>
                <w:szCs w:val="28"/>
              </w:rPr>
              <w:t>Черняк А.Р.</w:t>
            </w:r>
          </w:p>
        </w:tc>
        <w:tc>
          <w:tcPr>
            <w:tcW w:w="1418" w:type="dxa"/>
          </w:tcPr>
          <w:p w:rsidR="003E7FFB" w:rsidRPr="00A1786C" w:rsidRDefault="003E7FFB" w:rsidP="00A1786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7FFB" w:rsidRPr="00A1786C" w:rsidRDefault="003E7FFB" w:rsidP="00A1786C">
            <w:pPr>
              <w:rPr>
                <w:sz w:val="28"/>
                <w:szCs w:val="28"/>
              </w:rPr>
            </w:pPr>
          </w:p>
        </w:tc>
      </w:tr>
      <w:tr w:rsidR="00761A96" w:rsidRPr="00A1786C" w:rsidTr="003E7FFB">
        <w:tc>
          <w:tcPr>
            <w:tcW w:w="850" w:type="dxa"/>
          </w:tcPr>
          <w:p w:rsidR="00761A96" w:rsidRPr="00D330DD" w:rsidRDefault="00761A96" w:rsidP="00D330DD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93" w:type="dxa"/>
          </w:tcPr>
          <w:p w:rsidR="00761A96" w:rsidRPr="004332D8" w:rsidRDefault="00761A96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Соревнования по волейболу с военнослужащими в/ч</w:t>
            </w:r>
            <w:r w:rsidR="00D330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2034,55719</w:t>
            </w:r>
          </w:p>
        </w:tc>
        <w:tc>
          <w:tcPr>
            <w:tcW w:w="1559" w:type="dxa"/>
          </w:tcPr>
          <w:p w:rsidR="00761A96" w:rsidRPr="004332D8" w:rsidRDefault="00D330DD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701" w:type="dxa"/>
          </w:tcPr>
          <w:p w:rsidR="00761A96" w:rsidRPr="004332D8" w:rsidRDefault="00D330DD" w:rsidP="00A1786C">
            <w:pPr>
              <w:rPr>
                <w:sz w:val="28"/>
                <w:szCs w:val="28"/>
              </w:rPr>
            </w:pPr>
            <w:r w:rsidRPr="004332D8">
              <w:rPr>
                <w:sz w:val="28"/>
                <w:szCs w:val="28"/>
              </w:rPr>
              <w:t>Черняк А.Р.</w:t>
            </w:r>
          </w:p>
        </w:tc>
        <w:tc>
          <w:tcPr>
            <w:tcW w:w="1418" w:type="dxa"/>
          </w:tcPr>
          <w:p w:rsidR="00761A96" w:rsidRPr="00A1786C" w:rsidRDefault="00761A96" w:rsidP="00A1786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61A96" w:rsidRPr="00A1786C" w:rsidRDefault="00761A96" w:rsidP="00A1786C">
            <w:pPr>
              <w:rPr>
                <w:sz w:val="28"/>
                <w:szCs w:val="28"/>
              </w:rPr>
            </w:pPr>
          </w:p>
        </w:tc>
      </w:tr>
      <w:tr w:rsidR="00761A96" w:rsidRPr="00A1786C" w:rsidTr="003E7FFB">
        <w:tc>
          <w:tcPr>
            <w:tcW w:w="850" w:type="dxa"/>
          </w:tcPr>
          <w:p w:rsidR="00761A96" w:rsidRPr="00D330DD" w:rsidRDefault="00761A96" w:rsidP="00D330DD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93" w:type="dxa"/>
          </w:tcPr>
          <w:p w:rsidR="00761A96" w:rsidRPr="004332D8" w:rsidRDefault="00761A96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Акция «Памятник» по уборке снега на памятниках и братских захоронениях</w:t>
            </w:r>
          </w:p>
        </w:tc>
        <w:tc>
          <w:tcPr>
            <w:tcW w:w="1559" w:type="dxa"/>
          </w:tcPr>
          <w:p w:rsidR="00761A96" w:rsidRPr="004332D8" w:rsidRDefault="00761A96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Декабрь - февраль</w:t>
            </w:r>
          </w:p>
        </w:tc>
        <w:tc>
          <w:tcPr>
            <w:tcW w:w="1701" w:type="dxa"/>
          </w:tcPr>
          <w:p w:rsidR="00761A96" w:rsidRPr="004332D8" w:rsidRDefault="00761A96" w:rsidP="00A1786C">
            <w:pPr>
              <w:rPr>
                <w:sz w:val="28"/>
                <w:szCs w:val="28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Черняк А.Р.</w:t>
            </w:r>
          </w:p>
        </w:tc>
        <w:tc>
          <w:tcPr>
            <w:tcW w:w="1418" w:type="dxa"/>
          </w:tcPr>
          <w:p w:rsidR="00761A96" w:rsidRPr="00A1786C" w:rsidRDefault="00761A96" w:rsidP="00A1786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61A96" w:rsidRPr="00A1786C" w:rsidRDefault="00761A96" w:rsidP="00A1786C">
            <w:pPr>
              <w:rPr>
                <w:sz w:val="28"/>
                <w:szCs w:val="28"/>
              </w:rPr>
            </w:pPr>
          </w:p>
        </w:tc>
      </w:tr>
      <w:tr w:rsidR="003E7FFB" w:rsidRPr="00A1786C" w:rsidTr="003E7FFB">
        <w:tc>
          <w:tcPr>
            <w:tcW w:w="850" w:type="dxa"/>
          </w:tcPr>
          <w:p w:rsidR="003E7FFB" w:rsidRPr="00D330DD" w:rsidRDefault="003E7FFB" w:rsidP="00D330DD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D330DD">
              <w:rPr>
                <w:rFonts w:eastAsia="Calibr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193" w:type="dxa"/>
          </w:tcPr>
          <w:p w:rsidR="003E7FFB" w:rsidRPr="004332D8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Республиканская акция «Беларусь помнит»</w:t>
            </w:r>
          </w:p>
        </w:tc>
        <w:tc>
          <w:tcPr>
            <w:tcW w:w="1559" w:type="dxa"/>
          </w:tcPr>
          <w:p w:rsidR="003E7FFB" w:rsidRPr="004332D8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 xml:space="preserve">ежегодно </w:t>
            </w:r>
          </w:p>
        </w:tc>
        <w:tc>
          <w:tcPr>
            <w:tcW w:w="1701" w:type="dxa"/>
          </w:tcPr>
          <w:p w:rsidR="003E7FFB" w:rsidRPr="004332D8" w:rsidRDefault="003E7FFB" w:rsidP="00A1786C">
            <w:pPr>
              <w:rPr>
                <w:sz w:val="28"/>
                <w:szCs w:val="28"/>
              </w:rPr>
            </w:pPr>
            <w:r w:rsidRPr="004332D8">
              <w:rPr>
                <w:sz w:val="28"/>
                <w:szCs w:val="28"/>
              </w:rPr>
              <w:t>Черняк А.Р.</w:t>
            </w:r>
          </w:p>
        </w:tc>
        <w:tc>
          <w:tcPr>
            <w:tcW w:w="1418" w:type="dxa"/>
          </w:tcPr>
          <w:p w:rsidR="003E7FFB" w:rsidRDefault="003E7FFB" w:rsidP="00A1786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7FFB" w:rsidRDefault="003E7FFB" w:rsidP="00A1786C">
            <w:pPr>
              <w:rPr>
                <w:sz w:val="28"/>
                <w:szCs w:val="28"/>
              </w:rPr>
            </w:pPr>
          </w:p>
        </w:tc>
      </w:tr>
      <w:tr w:rsidR="003E7FFB" w:rsidRPr="00A1786C" w:rsidTr="003E7FFB">
        <w:tc>
          <w:tcPr>
            <w:tcW w:w="850" w:type="dxa"/>
          </w:tcPr>
          <w:p w:rsidR="003E7FFB" w:rsidRPr="00D330DD" w:rsidRDefault="003E7FFB" w:rsidP="00D330DD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D330DD">
              <w:rPr>
                <w:rFonts w:eastAsia="Calibr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193" w:type="dxa"/>
          </w:tcPr>
          <w:p w:rsidR="003E7FFB" w:rsidRPr="004332D8" w:rsidRDefault="007D6F98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3E7FFB" w:rsidRPr="004332D8">
              <w:rPr>
                <w:rFonts w:eastAsia="Calibri"/>
                <w:sz w:val="28"/>
                <w:szCs w:val="28"/>
                <w:lang w:eastAsia="en-US"/>
              </w:rPr>
              <w:t>онференция «Поисковая и исследовательская деятельность как эффективное средство патриотического воспитания обучающихся»</w:t>
            </w:r>
          </w:p>
        </w:tc>
        <w:tc>
          <w:tcPr>
            <w:tcW w:w="1559" w:type="dxa"/>
          </w:tcPr>
          <w:p w:rsidR="003E7FFB" w:rsidRPr="004332D8" w:rsidRDefault="007D6F98" w:rsidP="007D6F9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 xml:space="preserve">Март-апрель </w:t>
            </w:r>
          </w:p>
        </w:tc>
        <w:tc>
          <w:tcPr>
            <w:tcW w:w="1701" w:type="dxa"/>
          </w:tcPr>
          <w:p w:rsidR="003E7FFB" w:rsidRPr="004332D8" w:rsidRDefault="003E7FFB" w:rsidP="00A1786C">
            <w:pPr>
              <w:rPr>
                <w:sz w:val="28"/>
                <w:szCs w:val="28"/>
              </w:rPr>
            </w:pPr>
            <w:r w:rsidRPr="004332D8">
              <w:rPr>
                <w:sz w:val="28"/>
                <w:szCs w:val="28"/>
              </w:rPr>
              <w:t xml:space="preserve">Черняк А.Р. </w:t>
            </w:r>
          </w:p>
        </w:tc>
        <w:tc>
          <w:tcPr>
            <w:tcW w:w="1418" w:type="dxa"/>
          </w:tcPr>
          <w:p w:rsidR="003E7FFB" w:rsidRDefault="003E7FFB" w:rsidP="00A1786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7FFB" w:rsidRDefault="003E7FFB" w:rsidP="00A1786C">
            <w:pPr>
              <w:rPr>
                <w:sz w:val="28"/>
                <w:szCs w:val="28"/>
              </w:rPr>
            </w:pPr>
          </w:p>
        </w:tc>
      </w:tr>
      <w:tr w:rsidR="00CD6F9E" w:rsidRPr="00A1786C" w:rsidTr="003E7FFB">
        <w:tc>
          <w:tcPr>
            <w:tcW w:w="850" w:type="dxa"/>
          </w:tcPr>
          <w:p w:rsidR="00CD6F9E" w:rsidRPr="00D330DD" w:rsidRDefault="00CD6F9E" w:rsidP="00D330DD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93" w:type="dxa"/>
          </w:tcPr>
          <w:p w:rsidR="00CD6F9E" w:rsidRPr="004332D8" w:rsidRDefault="00FD050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Учет военнообязанных в учреждении образования, предоставление отчетов в военный комиссариатов</w:t>
            </w:r>
          </w:p>
        </w:tc>
        <w:tc>
          <w:tcPr>
            <w:tcW w:w="1559" w:type="dxa"/>
          </w:tcPr>
          <w:p w:rsidR="00CD6F9E" w:rsidRPr="004332D8" w:rsidRDefault="00FD050B" w:rsidP="007D6F9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Сентябрь - май</w:t>
            </w:r>
          </w:p>
        </w:tc>
        <w:tc>
          <w:tcPr>
            <w:tcW w:w="1701" w:type="dxa"/>
          </w:tcPr>
          <w:p w:rsidR="00CD6F9E" w:rsidRPr="004332D8" w:rsidRDefault="00FD050B" w:rsidP="00A1786C">
            <w:pPr>
              <w:rPr>
                <w:sz w:val="28"/>
                <w:szCs w:val="28"/>
              </w:rPr>
            </w:pPr>
            <w:r w:rsidRPr="004332D8">
              <w:rPr>
                <w:sz w:val="28"/>
                <w:szCs w:val="28"/>
              </w:rPr>
              <w:t>Черняк А.Р.</w:t>
            </w:r>
          </w:p>
        </w:tc>
        <w:tc>
          <w:tcPr>
            <w:tcW w:w="1418" w:type="dxa"/>
          </w:tcPr>
          <w:p w:rsidR="00CD6F9E" w:rsidRDefault="00CD6F9E" w:rsidP="00A1786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D6F9E" w:rsidRDefault="00CD6F9E" w:rsidP="00A1786C">
            <w:pPr>
              <w:rPr>
                <w:sz w:val="28"/>
                <w:szCs w:val="28"/>
              </w:rPr>
            </w:pPr>
          </w:p>
        </w:tc>
      </w:tr>
      <w:tr w:rsidR="003E7FFB" w:rsidRPr="00A1786C" w:rsidTr="003E7FFB">
        <w:tc>
          <w:tcPr>
            <w:tcW w:w="850" w:type="dxa"/>
          </w:tcPr>
          <w:p w:rsidR="003E7FFB" w:rsidRPr="00D330DD" w:rsidRDefault="003E7FFB" w:rsidP="00D330DD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D330DD">
              <w:rPr>
                <w:rFonts w:eastAsia="Calibr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193" w:type="dxa"/>
          </w:tcPr>
          <w:p w:rsidR="003E7FFB" w:rsidRPr="004332D8" w:rsidRDefault="003E7FFB" w:rsidP="00A1786C">
            <w:pPr>
              <w:jc w:val="both"/>
              <w:rPr>
                <w:sz w:val="28"/>
                <w:szCs w:val="28"/>
              </w:rPr>
            </w:pPr>
            <w:r w:rsidRPr="004332D8">
              <w:rPr>
                <w:sz w:val="28"/>
                <w:szCs w:val="28"/>
              </w:rPr>
              <w:t>Республиканская героико-патриотич</w:t>
            </w:r>
            <w:r w:rsidR="001C3AC2" w:rsidRPr="004332D8">
              <w:rPr>
                <w:sz w:val="28"/>
                <w:szCs w:val="28"/>
              </w:rPr>
              <w:t>еская акция «Великой Победе – 79</w:t>
            </w:r>
            <w:r w:rsidRPr="004332D8">
              <w:rPr>
                <w:sz w:val="28"/>
                <w:szCs w:val="28"/>
              </w:rPr>
              <w:t>!»</w:t>
            </w:r>
          </w:p>
        </w:tc>
        <w:tc>
          <w:tcPr>
            <w:tcW w:w="1559" w:type="dxa"/>
          </w:tcPr>
          <w:p w:rsidR="003E7FFB" w:rsidRPr="004332D8" w:rsidRDefault="007D6F98" w:rsidP="00A1786C">
            <w:pPr>
              <w:rPr>
                <w:sz w:val="28"/>
                <w:szCs w:val="28"/>
              </w:rPr>
            </w:pPr>
            <w:r w:rsidRPr="004332D8">
              <w:rPr>
                <w:sz w:val="28"/>
                <w:szCs w:val="28"/>
              </w:rPr>
              <w:t>Апрель-май</w:t>
            </w:r>
          </w:p>
          <w:p w:rsidR="003E7FFB" w:rsidRPr="004332D8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E7FFB" w:rsidRPr="004332D8" w:rsidRDefault="003E7FFB" w:rsidP="00D97371">
            <w:pPr>
              <w:rPr>
                <w:sz w:val="28"/>
                <w:szCs w:val="28"/>
              </w:rPr>
            </w:pPr>
            <w:r w:rsidRPr="004332D8">
              <w:rPr>
                <w:sz w:val="28"/>
                <w:szCs w:val="28"/>
              </w:rPr>
              <w:t>Черняк А.Р.</w:t>
            </w:r>
          </w:p>
        </w:tc>
        <w:tc>
          <w:tcPr>
            <w:tcW w:w="1418" w:type="dxa"/>
          </w:tcPr>
          <w:p w:rsidR="003E7FFB" w:rsidRDefault="003E7FFB" w:rsidP="00D9737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7FFB" w:rsidRDefault="003E7FFB" w:rsidP="00D97371">
            <w:pPr>
              <w:rPr>
                <w:sz w:val="28"/>
                <w:szCs w:val="28"/>
              </w:rPr>
            </w:pPr>
          </w:p>
        </w:tc>
      </w:tr>
      <w:tr w:rsidR="003E7FFB" w:rsidRPr="00A1786C" w:rsidTr="003E7FFB">
        <w:tc>
          <w:tcPr>
            <w:tcW w:w="850" w:type="dxa"/>
          </w:tcPr>
          <w:p w:rsidR="003E7FFB" w:rsidRPr="00D330DD" w:rsidRDefault="003E7FFB" w:rsidP="00D330DD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D330DD">
              <w:rPr>
                <w:rFonts w:eastAsia="Calibr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8193" w:type="dxa"/>
          </w:tcPr>
          <w:p w:rsidR="003E7FFB" w:rsidRPr="004332D8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 xml:space="preserve">Республиканская спартакиада по программе зимнего и летнего многоборья «Защитник Отечества» среди юношей допризывного и призывного возраста в рамках Государственного физкультурно-оздоровительного комплекса Республики Беларусь, </w:t>
            </w:r>
            <w:r w:rsidR="00C6482E" w:rsidRPr="004332D8">
              <w:rPr>
                <w:rFonts w:eastAsia="Calibri"/>
                <w:sz w:val="28"/>
                <w:szCs w:val="28"/>
                <w:lang w:eastAsia="en-US"/>
              </w:rPr>
              <w:t xml:space="preserve">подготовка к </w:t>
            </w:r>
            <w:r w:rsidR="00C6482E" w:rsidRPr="004332D8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проведению: военно-патриотической игры «Зарница», «</w:t>
            </w:r>
            <w:proofErr w:type="spellStart"/>
            <w:r w:rsidR="00C6482E" w:rsidRPr="004332D8">
              <w:rPr>
                <w:rFonts w:eastAsia="Calibri"/>
                <w:sz w:val="28"/>
                <w:szCs w:val="28"/>
                <w:lang w:eastAsia="en-US"/>
              </w:rPr>
              <w:t>Зарничка</w:t>
            </w:r>
            <w:proofErr w:type="spellEnd"/>
            <w:r w:rsidR="00C6482E" w:rsidRPr="004332D8">
              <w:rPr>
                <w:rFonts w:eastAsia="Calibri"/>
                <w:sz w:val="28"/>
                <w:szCs w:val="28"/>
                <w:lang w:eastAsia="en-US"/>
              </w:rPr>
              <w:t>»,</w:t>
            </w:r>
            <w:r w:rsidRPr="004332D8">
              <w:rPr>
                <w:rFonts w:eastAsia="Calibri"/>
                <w:sz w:val="28"/>
                <w:szCs w:val="28"/>
                <w:lang w:eastAsia="en-US"/>
              </w:rPr>
              <w:t xml:space="preserve"> соревнований «Снежный снайпер»</w:t>
            </w:r>
            <w:r w:rsidR="00C6482E" w:rsidRPr="004332D8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</w:tc>
        <w:tc>
          <w:tcPr>
            <w:tcW w:w="1559" w:type="dxa"/>
          </w:tcPr>
          <w:p w:rsidR="003E7FFB" w:rsidRPr="004332D8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lastRenderedPageBreak/>
              <w:t>ежегодно</w:t>
            </w:r>
          </w:p>
        </w:tc>
        <w:tc>
          <w:tcPr>
            <w:tcW w:w="1701" w:type="dxa"/>
          </w:tcPr>
          <w:p w:rsidR="003E7FFB" w:rsidRPr="004332D8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Черняк А.Р.</w:t>
            </w:r>
          </w:p>
        </w:tc>
        <w:tc>
          <w:tcPr>
            <w:tcW w:w="1418" w:type="dxa"/>
          </w:tcPr>
          <w:p w:rsidR="003E7FFB" w:rsidRPr="00A1786C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7FFB" w:rsidRPr="00A1786C" w:rsidRDefault="003E7FFB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7FFB" w:rsidRPr="00A1786C" w:rsidTr="003E7FFB">
        <w:tc>
          <w:tcPr>
            <w:tcW w:w="850" w:type="dxa"/>
          </w:tcPr>
          <w:p w:rsidR="003E7FFB" w:rsidRPr="00D330DD" w:rsidRDefault="003E7FFB" w:rsidP="00D330DD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D330DD">
              <w:rPr>
                <w:rFonts w:eastAsia="Calibri"/>
                <w:sz w:val="28"/>
                <w:szCs w:val="28"/>
                <w:lang w:eastAsia="en-US"/>
              </w:rPr>
              <w:lastRenderedPageBreak/>
              <w:t>25.</w:t>
            </w:r>
          </w:p>
        </w:tc>
        <w:tc>
          <w:tcPr>
            <w:tcW w:w="8193" w:type="dxa"/>
          </w:tcPr>
          <w:p w:rsidR="003E7FFB" w:rsidRPr="004332D8" w:rsidRDefault="003E7FFB" w:rsidP="00A1786C">
            <w:pPr>
              <w:jc w:val="both"/>
              <w:rPr>
                <w:sz w:val="28"/>
                <w:szCs w:val="28"/>
              </w:rPr>
            </w:pPr>
            <w:r w:rsidRPr="004332D8">
              <w:rPr>
                <w:sz w:val="28"/>
                <w:szCs w:val="28"/>
              </w:rPr>
              <w:t>Республиканская акция «Никто не забыт, ничто не забыто»</w:t>
            </w:r>
          </w:p>
        </w:tc>
        <w:tc>
          <w:tcPr>
            <w:tcW w:w="1559" w:type="dxa"/>
          </w:tcPr>
          <w:p w:rsidR="003E7FFB" w:rsidRPr="004332D8" w:rsidRDefault="003E7FFB" w:rsidP="00A1786C">
            <w:pPr>
              <w:rPr>
                <w:sz w:val="28"/>
                <w:szCs w:val="28"/>
              </w:rPr>
            </w:pPr>
            <w:r w:rsidRPr="004332D8">
              <w:rPr>
                <w:sz w:val="28"/>
                <w:szCs w:val="28"/>
              </w:rPr>
              <w:t>2024 -2025</w:t>
            </w:r>
          </w:p>
          <w:p w:rsidR="003E7FFB" w:rsidRPr="004332D8" w:rsidRDefault="003E7FFB" w:rsidP="00A178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7FFB" w:rsidRPr="004332D8" w:rsidRDefault="003E7FFB" w:rsidP="00D97371">
            <w:pPr>
              <w:rPr>
                <w:sz w:val="28"/>
                <w:szCs w:val="28"/>
              </w:rPr>
            </w:pPr>
            <w:r w:rsidRPr="004332D8">
              <w:rPr>
                <w:sz w:val="28"/>
                <w:szCs w:val="28"/>
              </w:rPr>
              <w:t>Черняк А.Р.</w:t>
            </w:r>
          </w:p>
        </w:tc>
        <w:tc>
          <w:tcPr>
            <w:tcW w:w="1418" w:type="dxa"/>
          </w:tcPr>
          <w:p w:rsidR="003E7FFB" w:rsidRDefault="003E7FFB" w:rsidP="00D9737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7FFB" w:rsidRDefault="003E7FFB" w:rsidP="00D97371">
            <w:pPr>
              <w:rPr>
                <w:sz w:val="28"/>
                <w:szCs w:val="28"/>
              </w:rPr>
            </w:pPr>
          </w:p>
        </w:tc>
      </w:tr>
      <w:tr w:rsidR="003E7FFB" w:rsidRPr="00A1786C" w:rsidTr="003E7FFB">
        <w:tc>
          <w:tcPr>
            <w:tcW w:w="850" w:type="dxa"/>
          </w:tcPr>
          <w:p w:rsidR="003E7FFB" w:rsidRPr="00D330DD" w:rsidRDefault="003E7FFB" w:rsidP="00D330DD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D330DD">
              <w:rPr>
                <w:rFonts w:eastAsia="Calibri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8193" w:type="dxa"/>
          </w:tcPr>
          <w:p w:rsidR="003E7FFB" w:rsidRPr="004332D8" w:rsidRDefault="003E7FFB" w:rsidP="00A1786C">
            <w:pPr>
              <w:jc w:val="both"/>
              <w:rPr>
                <w:sz w:val="28"/>
                <w:szCs w:val="28"/>
              </w:rPr>
            </w:pPr>
            <w:r w:rsidRPr="004332D8">
              <w:rPr>
                <w:sz w:val="28"/>
                <w:szCs w:val="28"/>
              </w:rPr>
              <w:t xml:space="preserve"> Подготовка, уход, ремонт, обслуживание, эксплуатация материальных средств. Организация в приобретении и закупки материальных средств. Улучшение материально-технической базы.</w:t>
            </w:r>
          </w:p>
        </w:tc>
        <w:tc>
          <w:tcPr>
            <w:tcW w:w="1559" w:type="dxa"/>
          </w:tcPr>
          <w:p w:rsidR="003E7FFB" w:rsidRPr="004332D8" w:rsidRDefault="003E7FFB" w:rsidP="00A1786C">
            <w:pPr>
              <w:jc w:val="both"/>
              <w:rPr>
                <w:sz w:val="28"/>
                <w:szCs w:val="28"/>
              </w:rPr>
            </w:pPr>
            <w:r w:rsidRPr="004332D8">
              <w:rPr>
                <w:sz w:val="28"/>
                <w:szCs w:val="28"/>
              </w:rPr>
              <w:t>ежегодно</w:t>
            </w:r>
          </w:p>
        </w:tc>
        <w:tc>
          <w:tcPr>
            <w:tcW w:w="1701" w:type="dxa"/>
          </w:tcPr>
          <w:p w:rsidR="003E7FFB" w:rsidRPr="004332D8" w:rsidRDefault="003E7FFB" w:rsidP="008430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Черняк А.Р.</w:t>
            </w:r>
          </w:p>
        </w:tc>
        <w:tc>
          <w:tcPr>
            <w:tcW w:w="1418" w:type="dxa"/>
          </w:tcPr>
          <w:p w:rsidR="003E7FFB" w:rsidRPr="00B23C6D" w:rsidRDefault="003E7FFB" w:rsidP="008430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E7FFB" w:rsidRPr="00B23C6D" w:rsidRDefault="003E7FFB" w:rsidP="008430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87CB0" w:rsidRPr="00A1786C" w:rsidTr="003E7FFB">
        <w:tc>
          <w:tcPr>
            <w:tcW w:w="850" w:type="dxa"/>
          </w:tcPr>
          <w:p w:rsidR="00287CB0" w:rsidRPr="00D330DD" w:rsidRDefault="00287CB0" w:rsidP="00D330DD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93" w:type="dxa"/>
          </w:tcPr>
          <w:p w:rsidR="00287CB0" w:rsidRPr="004332D8" w:rsidRDefault="00287CB0" w:rsidP="00A1786C">
            <w:pPr>
              <w:jc w:val="both"/>
              <w:rPr>
                <w:sz w:val="28"/>
                <w:szCs w:val="28"/>
              </w:rPr>
            </w:pPr>
            <w:r w:rsidRPr="004332D8">
              <w:rPr>
                <w:sz w:val="28"/>
                <w:szCs w:val="28"/>
              </w:rPr>
              <w:t>Просмотр художественного фильма «На другом берегу»</w:t>
            </w:r>
          </w:p>
        </w:tc>
        <w:tc>
          <w:tcPr>
            <w:tcW w:w="1559" w:type="dxa"/>
          </w:tcPr>
          <w:p w:rsidR="00287CB0" w:rsidRPr="004332D8" w:rsidRDefault="00287CB0" w:rsidP="00A1786C">
            <w:pPr>
              <w:jc w:val="both"/>
              <w:rPr>
                <w:sz w:val="28"/>
                <w:szCs w:val="28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287CB0" w:rsidRPr="004332D8" w:rsidRDefault="00287CB0" w:rsidP="008430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Черняк А.Р.</w:t>
            </w:r>
          </w:p>
        </w:tc>
        <w:tc>
          <w:tcPr>
            <w:tcW w:w="1418" w:type="dxa"/>
          </w:tcPr>
          <w:p w:rsidR="00287CB0" w:rsidRPr="00B23C6D" w:rsidRDefault="00287CB0" w:rsidP="008430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287CB0" w:rsidRPr="00B23C6D" w:rsidRDefault="00287CB0" w:rsidP="008430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87CB0" w:rsidRPr="00A1786C" w:rsidTr="003E7FFB">
        <w:tc>
          <w:tcPr>
            <w:tcW w:w="850" w:type="dxa"/>
          </w:tcPr>
          <w:p w:rsidR="00287CB0" w:rsidRPr="00D330DD" w:rsidRDefault="00287CB0" w:rsidP="00D330DD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93" w:type="dxa"/>
          </w:tcPr>
          <w:p w:rsidR="00287CB0" w:rsidRPr="004332D8" w:rsidRDefault="00287CB0" w:rsidP="00A1786C">
            <w:pPr>
              <w:jc w:val="both"/>
              <w:rPr>
                <w:sz w:val="28"/>
                <w:szCs w:val="28"/>
              </w:rPr>
            </w:pPr>
            <w:r w:rsidRPr="004332D8">
              <w:rPr>
                <w:sz w:val="28"/>
                <w:szCs w:val="28"/>
              </w:rPr>
              <w:t xml:space="preserve">Реализация </w:t>
            </w:r>
            <w:r w:rsidR="00C440C2" w:rsidRPr="004332D8">
              <w:rPr>
                <w:sz w:val="28"/>
                <w:szCs w:val="28"/>
              </w:rPr>
              <w:t xml:space="preserve">образовательного историко-патриотического </w:t>
            </w:r>
            <w:proofErr w:type="spellStart"/>
            <w:r w:rsidR="00C440C2" w:rsidRPr="004332D8">
              <w:rPr>
                <w:sz w:val="28"/>
                <w:szCs w:val="28"/>
              </w:rPr>
              <w:t>подпроекта</w:t>
            </w:r>
            <w:proofErr w:type="spellEnd"/>
            <w:r w:rsidR="00C440C2" w:rsidRPr="004332D8">
              <w:rPr>
                <w:sz w:val="28"/>
                <w:szCs w:val="28"/>
              </w:rPr>
              <w:t xml:space="preserve"> «Помнить, чтобы жить» в рамках «Полоцкого рубежа»</w:t>
            </w:r>
          </w:p>
        </w:tc>
        <w:tc>
          <w:tcPr>
            <w:tcW w:w="1559" w:type="dxa"/>
          </w:tcPr>
          <w:p w:rsidR="00287CB0" w:rsidRPr="004332D8" w:rsidRDefault="00C440C2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287CB0" w:rsidRPr="004332D8" w:rsidRDefault="00C440C2" w:rsidP="008430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Черняк А.Р.</w:t>
            </w:r>
          </w:p>
        </w:tc>
        <w:tc>
          <w:tcPr>
            <w:tcW w:w="1418" w:type="dxa"/>
          </w:tcPr>
          <w:p w:rsidR="00287CB0" w:rsidRPr="00B23C6D" w:rsidRDefault="00287CB0" w:rsidP="008430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287CB0" w:rsidRPr="00B23C6D" w:rsidRDefault="00287CB0" w:rsidP="008430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40C2" w:rsidRPr="00A1786C" w:rsidTr="003E7FFB">
        <w:tc>
          <w:tcPr>
            <w:tcW w:w="850" w:type="dxa"/>
          </w:tcPr>
          <w:p w:rsidR="00C440C2" w:rsidRPr="00D330DD" w:rsidRDefault="00C440C2" w:rsidP="00D330DD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93" w:type="dxa"/>
          </w:tcPr>
          <w:p w:rsidR="00C440C2" w:rsidRPr="004332D8" w:rsidRDefault="00C440C2" w:rsidP="00A1786C">
            <w:pPr>
              <w:jc w:val="both"/>
              <w:rPr>
                <w:sz w:val="28"/>
                <w:szCs w:val="28"/>
              </w:rPr>
            </w:pPr>
            <w:r w:rsidRPr="004332D8">
              <w:rPr>
                <w:sz w:val="28"/>
                <w:szCs w:val="28"/>
              </w:rPr>
              <w:t xml:space="preserve">Мероприятия </w:t>
            </w:r>
            <w:r w:rsidR="00376016" w:rsidRPr="004332D8">
              <w:rPr>
                <w:sz w:val="28"/>
                <w:szCs w:val="28"/>
              </w:rPr>
              <w:t>военно-патриотической и поисково-краеведческой направленности с клубом ЮДП «Святогор»</w:t>
            </w:r>
            <w:r w:rsidR="00AF5AFA" w:rsidRPr="004332D8">
              <w:rPr>
                <w:sz w:val="28"/>
                <w:szCs w:val="28"/>
              </w:rPr>
              <w:t>. Торже</w:t>
            </w:r>
            <w:r w:rsidR="00050EB8">
              <w:rPr>
                <w:sz w:val="28"/>
                <w:szCs w:val="28"/>
              </w:rPr>
              <w:t xml:space="preserve">ственный прием учащихся </w:t>
            </w:r>
            <w:r w:rsidR="00AF5AFA" w:rsidRPr="004332D8">
              <w:rPr>
                <w:sz w:val="28"/>
                <w:szCs w:val="28"/>
              </w:rPr>
              <w:t xml:space="preserve"> в члены клуба ЮДП «Святогор».</w:t>
            </w:r>
          </w:p>
        </w:tc>
        <w:tc>
          <w:tcPr>
            <w:tcW w:w="1559" w:type="dxa"/>
          </w:tcPr>
          <w:p w:rsidR="00C440C2" w:rsidRPr="004332D8" w:rsidRDefault="00376016" w:rsidP="00A17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C440C2" w:rsidRPr="004332D8" w:rsidRDefault="00376016" w:rsidP="008430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2D8">
              <w:rPr>
                <w:rFonts w:eastAsia="Calibri"/>
                <w:sz w:val="28"/>
                <w:szCs w:val="28"/>
                <w:lang w:eastAsia="en-US"/>
              </w:rPr>
              <w:t>Черняк А.Р.</w:t>
            </w:r>
          </w:p>
        </w:tc>
        <w:tc>
          <w:tcPr>
            <w:tcW w:w="1418" w:type="dxa"/>
          </w:tcPr>
          <w:p w:rsidR="00C440C2" w:rsidRPr="00B23C6D" w:rsidRDefault="00C440C2" w:rsidP="008430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440C2" w:rsidRPr="00B23C6D" w:rsidRDefault="00C440C2" w:rsidP="008430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F2922" w:rsidRDefault="008F292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</w:p>
    <w:p w:rsidR="00937453" w:rsidRDefault="00287CB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009C" w:rsidRPr="0035009C">
        <w:rPr>
          <w:sz w:val="28"/>
          <w:szCs w:val="28"/>
        </w:rPr>
        <w:t>Руководитель</w:t>
      </w:r>
      <w:r w:rsidR="0035009C">
        <w:rPr>
          <w:sz w:val="28"/>
          <w:szCs w:val="28"/>
        </w:rPr>
        <w:t xml:space="preserve"> по военно-патриотическому воспитанию</w:t>
      </w:r>
    </w:p>
    <w:p w:rsidR="0035009C" w:rsidRPr="0035009C" w:rsidRDefault="00287CB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2922">
        <w:rPr>
          <w:sz w:val="28"/>
          <w:szCs w:val="28"/>
        </w:rPr>
        <w:t>ГУО «Б</w:t>
      </w:r>
      <w:r w:rsidR="00AB5DBC" w:rsidRPr="00AB5DBC">
        <w:rPr>
          <w:sz w:val="28"/>
          <w:szCs w:val="28"/>
        </w:rPr>
        <w:t>азовая школа №15 г. Полоцка»</w:t>
      </w:r>
      <w:r w:rsidR="00AF5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35009C">
        <w:rPr>
          <w:sz w:val="28"/>
          <w:szCs w:val="28"/>
        </w:rPr>
        <w:t>А.</w:t>
      </w:r>
      <w:r w:rsidR="00EB70F5">
        <w:rPr>
          <w:sz w:val="28"/>
          <w:szCs w:val="28"/>
        </w:rPr>
        <w:t xml:space="preserve"> </w:t>
      </w:r>
      <w:r w:rsidR="0035009C">
        <w:rPr>
          <w:sz w:val="28"/>
          <w:szCs w:val="28"/>
        </w:rPr>
        <w:t>Р.</w:t>
      </w:r>
      <w:r w:rsidR="00EB70F5">
        <w:rPr>
          <w:sz w:val="28"/>
          <w:szCs w:val="28"/>
        </w:rPr>
        <w:t xml:space="preserve"> </w:t>
      </w:r>
      <w:r w:rsidR="0035009C">
        <w:rPr>
          <w:sz w:val="28"/>
          <w:szCs w:val="28"/>
        </w:rPr>
        <w:t>Черняк</w:t>
      </w:r>
    </w:p>
    <w:sectPr w:rsidR="0035009C" w:rsidRPr="0035009C" w:rsidSect="00A178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E40"/>
    <w:multiLevelType w:val="hybridMultilevel"/>
    <w:tmpl w:val="A28ED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479E2"/>
    <w:multiLevelType w:val="hybridMultilevel"/>
    <w:tmpl w:val="517E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A3E70"/>
    <w:multiLevelType w:val="hybridMultilevel"/>
    <w:tmpl w:val="2FDED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16D"/>
    <w:rsid w:val="00050EB8"/>
    <w:rsid w:val="000D3878"/>
    <w:rsid w:val="000E1A65"/>
    <w:rsid w:val="00143276"/>
    <w:rsid w:val="001C3AC2"/>
    <w:rsid w:val="001D66AF"/>
    <w:rsid w:val="00242B82"/>
    <w:rsid w:val="00252A1E"/>
    <w:rsid w:val="00287CB0"/>
    <w:rsid w:val="0035009C"/>
    <w:rsid w:val="00376016"/>
    <w:rsid w:val="003A18D0"/>
    <w:rsid w:val="003E7FFB"/>
    <w:rsid w:val="003F6A3A"/>
    <w:rsid w:val="004332D8"/>
    <w:rsid w:val="004E4E47"/>
    <w:rsid w:val="004E7D4B"/>
    <w:rsid w:val="00502AC2"/>
    <w:rsid w:val="00597DB1"/>
    <w:rsid w:val="00761A96"/>
    <w:rsid w:val="007D6F98"/>
    <w:rsid w:val="008244EF"/>
    <w:rsid w:val="008430ED"/>
    <w:rsid w:val="00866286"/>
    <w:rsid w:val="008F2922"/>
    <w:rsid w:val="00937453"/>
    <w:rsid w:val="00946A55"/>
    <w:rsid w:val="00A1786C"/>
    <w:rsid w:val="00A97AD2"/>
    <w:rsid w:val="00AB5DBC"/>
    <w:rsid w:val="00AF5AFA"/>
    <w:rsid w:val="00B23C6D"/>
    <w:rsid w:val="00B44BFA"/>
    <w:rsid w:val="00BB016D"/>
    <w:rsid w:val="00C0726C"/>
    <w:rsid w:val="00C440C2"/>
    <w:rsid w:val="00C6482E"/>
    <w:rsid w:val="00CB6ABC"/>
    <w:rsid w:val="00CD6F9E"/>
    <w:rsid w:val="00D330DD"/>
    <w:rsid w:val="00D97371"/>
    <w:rsid w:val="00DF2A7F"/>
    <w:rsid w:val="00E01170"/>
    <w:rsid w:val="00E63C8D"/>
    <w:rsid w:val="00EB70F5"/>
    <w:rsid w:val="00F87F90"/>
    <w:rsid w:val="00F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8D4AA-101C-4353-BBD3-67300694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User</cp:lastModifiedBy>
  <cp:revision>20</cp:revision>
  <dcterms:created xsi:type="dcterms:W3CDTF">2021-09-08T12:03:00Z</dcterms:created>
  <dcterms:modified xsi:type="dcterms:W3CDTF">2023-10-11T08:37:00Z</dcterms:modified>
</cp:coreProperties>
</file>